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FA5BC" w14:textId="77777777" w:rsidR="004757C8" w:rsidRPr="009B1BC6" w:rsidRDefault="004757C8" w:rsidP="00375693">
      <w:pPr>
        <w:pStyle w:val="Heading1"/>
        <w:jc w:val="center"/>
        <w:rPr>
          <w:rFonts w:ascii="Times New Roman" w:hAnsi="Times New Roman" w:cs="Times New Roman"/>
        </w:rPr>
      </w:pPr>
      <w:bookmarkStart w:id="0" w:name="_GoBack"/>
      <w:bookmarkEnd w:id="0"/>
      <w:r w:rsidRPr="009B1BC6">
        <w:rPr>
          <w:rFonts w:ascii="Times New Roman" w:hAnsi="Times New Roman" w:cs="Times New Roman"/>
        </w:rPr>
        <w:t>OPS 301: Survey of Operations Management</w:t>
      </w:r>
    </w:p>
    <w:p w14:paraId="3BB5D62B" w14:textId="41C4981B" w:rsidR="00375693" w:rsidRPr="009B1BC6" w:rsidRDefault="00F7228D" w:rsidP="00375693">
      <w:pPr>
        <w:pStyle w:val="Heading2"/>
        <w:jc w:val="center"/>
        <w:rPr>
          <w:rFonts w:ascii="Times New Roman" w:hAnsi="Times New Roman" w:cs="Times New Roman"/>
        </w:rPr>
      </w:pPr>
      <w:r>
        <w:rPr>
          <w:rFonts w:ascii="Times New Roman" w:hAnsi="Times New Roman" w:cs="Times New Roman"/>
        </w:rPr>
        <w:t>Spring 2015</w:t>
      </w:r>
      <w:r w:rsidR="00893236" w:rsidRPr="009B1BC6">
        <w:rPr>
          <w:rFonts w:ascii="Times New Roman" w:hAnsi="Times New Roman" w:cs="Times New Roman"/>
        </w:rPr>
        <w:t xml:space="preserve">, Course ID at www.myomlab.com: </w:t>
      </w:r>
      <w:r w:rsidR="002E1AA5" w:rsidRPr="002E1AA5">
        <w:rPr>
          <w:rFonts w:ascii="Times New Roman" w:hAnsi="Times New Roman" w:cs="Times New Roman"/>
          <w:b/>
        </w:rPr>
        <w:t>chen34313</w:t>
      </w:r>
    </w:p>
    <w:p w14:paraId="49E6044A" w14:textId="1F49DD2D" w:rsidR="004757C8" w:rsidRDefault="000B25BE" w:rsidP="00375693">
      <w:pPr>
        <w:pStyle w:val="Heading2"/>
        <w:jc w:val="center"/>
        <w:rPr>
          <w:rFonts w:ascii="Times New Roman" w:hAnsi="Times New Roman" w:cs="Times New Roman"/>
        </w:rPr>
      </w:pPr>
      <w:r>
        <w:rPr>
          <w:rFonts w:ascii="Times New Roman" w:hAnsi="Times New Roman" w:cs="Times New Roman"/>
        </w:rPr>
        <w:t>Sections 04</w:t>
      </w:r>
      <w:r w:rsidR="00B60BDF">
        <w:rPr>
          <w:rFonts w:ascii="Times New Roman" w:hAnsi="Times New Roman" w:cs="Times New Roman"/>
        </w:rPr>
        <w:t xml:space="preserve"> (Tuesday</w:t>
      </w:r>
      <w:r w:rsidR="001D37BA">
        <w:rPr>
          <w:rFonts w:ascii="Times New Roman" w:hAnsi="Times New Roman" w:cs="Times New Roman"/>
        </w:rPr>
        <w:t xml:space="preserve">, </w:t>
      </w:r>
      <w:r w:rsidR="00B60BDF">
        <w:rPr>
          <w:rFonts w:ascii="Times New Roman" w:hAnsi="Times New Roman" w:cs="Times New Roman"/>
        </w:rPr>
        <w:t>Thursday</w:t>
      </w:r>
      <w:r w:rsidR="001D37BA">
        <w:rPr>
          <w:rFonts w:ascii="Times New Roman" w:hAnsi="Times New Roman" w:cs="Times New Roman"/>
        </w:rPr>
        <w:t xml:space="preserve"> 3:00pm-4:15p</w:t>
      </w:r>
      <w:r w:rsidR="00712412">
        <w:rPr>
          <w:rFonts w:ascii="Times New Roman" w:hAnsi="Times New Roman" w:cs="Times New Roman"/>
        </w:rPr>
        <w:t>m) Miriam Hall, Room 103</w:t>
      </w:r>
    </w:p>
    <w:p w14:paraId="1E7D0172" w14:textId="53CA788D" w:rsidR="00B60BDF" w:rsidRDefault="00B60BDF" w:rsidP="00B60BDF">
      <w:pPr>
        <w:pStyle w:val="Heading2"/>
        <w:jc w:val="center"/>
        <w:rPr>
          <w:rFonts w:ascii="Times New Roman" w:hAnsi="Times New Roman" w:cs="Times New Roman"/>
        </w:rPr>
      </w:pPr>
      <w:r>
        <w:rPr>
          <w:rFonts w:ascii="Times New Roman" w:hAnsi="Times New Roman" w:cs="Times New Roman"/>
        </w:rPr>
        <w:t>Sections 05 (Tuesday, Thursday 4:30pm-5:45p</w:t>
      </w:r>
      <w:r w:rsidR="00712412">
        <w:rPr>
          <w:rFonts w:ascii="Times New Roman" w:hAnsi="Times New Roman" w:cs="Times New Roman"/>
        </w:rPr>
        <w:t>m) Miriam Hall, Room 103</w:t>
      </w:r>
    </w:p>
    <w:p w14:paraId="3E34DEE7" w14:textId="77777777" w:rsidR="00BD3F93" w:rsidRPr="00BD3F93" w:rsidRDefault="00BD3F93" w:rsidP="00BD3F93"/>
    <w:p w14:paraId="547D8E11" w14:textId="77777777" w:rsidR="004757C8" w:rsidRPr="009B1BC6" w:rsidRDefault="004757C8" w:rsidP="004757C8">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75693" w:rsidRPr="009B1BC6" w14:paraId="16E956DB" w14:textId="77777777" w:rsidTr="00342A02">
        <w:tc>
          <w:tcPr>
            <w:tcW w:w="2605" w:type="dxa"/>
          </w:tcPr>
          <w:p w14:paraId="6FBFFCE9" w14:textId="77777777" w:rsidR="00375693" w:rsidRPr="009B1BC6" w:rsidRDefault="00375693">
            <w:pPr>
              <w:rPr>
                <w:rFonts w:ascii="Times New Roman" w:hAnsi="Times New Roman" w:cs="Times New Roman"/>
                <w:b/>
              </w:rPr>
            </w:pPr>
            <w:r w:rsidRPr="009B1BC6">
              <w:rPr>
                <w:rFonts w:ascii="Times New Roman" w:hAnsi="Times New Roman" w:cs="Times New Roman"/>
                <w:b/>
              </w:rPr>
              <w:t>Instructor:</w:t>
            </w:r>
          </w:p>
        </w:tc>
        <w:tc>
          <w:tcPr>
            <w:tcW w:w="6745" w:type="dxa"/>
          </w:tcPr>
          <w:p w14:paraId="33567593" w14:textId="4B6ED134" w:rsidR="00375693" w:rsidRPr="009B1BC6" w:rsidRDefault="00375693">
            <w:pPr>
              <w:rPr>
                <w:rFonts w:ascii="Times New Roman" w:hAnsi="Times New Roman" w:cs="Times New Roman"/>
              </w:rPr>
            </w:pPr>
            <w:r w:rsidRPr="009B1BC6">
              <w:rPr>
                <w:rFonts w:ascii="Times New Roman" w:hAnsi="Times New Roman" w:cs="Times New Roman"/>
              </w:rPr>
              <w:t>Dr. Lance</w:t>
            </w:r>
            <w:r w:rsidR="00EB15B6">
              <w:rPr>
                <w:rFonts w:ascii="Times New Roman" w:hAnsi="Times New Roman" w:cs="Times New Roman"/>
              </w:rPr>
              <w:t xml:space="preserve"> (Lijian)</w:t>
            </w:r>
            <w:r w:rsidRPr="009B1BC6">
              <w:rPr>
                <w:rFonts w:ascii="Times New Roman" w:hAnsi="Times New Roman" w:cs="Times New Roman"/>
              </w:rPr>
              <w:t xml:space="preserve"> Chen</w:t>
            </w:r>
          </w:p>
        </w:tc>
      </w:tr>
      <w:tr w:rsidR="00375693" w:rsidRPr="009B1BC6" w14:paraId="0946F7FF" w14:textId="77777777" w:rsidTr="00342A02">
        <w:tc>
          <w:tcPr>
            <w:tcW w:w="2605" w:type="dxa"/>
          </w:tcPr>
          <w:p w14:paraId="10B5C9DB" w14:textId="77777777" w:rsidR="00375693" w:rsidRPr="009B1BC6" w:rsidRDefault="00375693">
            <w:pPr>
              <w:rPr>
                <w:rFonts w:ascii="Times New Roman" w:hAnsi="Times New Roman" w:cs="Times New Roman"/>
                <w:b/>
              </w:rPr>
            </w:pPr>
            <w:r w:rsidRPr="009B1BC6">
              <w:rPr>
                <w:rFonts w:ascii="Times New Roman" w:hAnsi="Times New Roman" w:cs="Times New Roman"/>
                <w:b/>
              </w:rPr>
              <w:t>Office hours:</w:t>
            </w:r>
          </w:p>
        </w:tc>
        <w:tc>
          <w:tcPr>
            <w:tcW w:w="6745" w:type="dxa"/>
          </w:tcPr>
          <w:p w14:paraId="290D962D" w14:textId="67A813AC" w:rsidR="00375693" w:rsidRPr="009B1BC6" w:rsidRDefault="00211CDE">
            <w:pPr>
              <w:rPr>
                <w:rFonts w:ascii="Times New Roman" w:hAnsi="Times New Roman" w:cs="Times New Roman"/>
              </w:rPr>
            </w:pPr>
            <w:r>
              <w:rPr>
                <w:rFonts w:ascii="Times New Roman" w:hAnsi="Times New Roman" w:cs="Times New Roman"/>
              </w:rPr>
              <w:t>1:30pm-3</w:t>
            </w:r>
            <w:r w:rsidR="008628B0">
              <w:rPr>
                <w:rFonts w:ascii="Times New Roman" w:hAnsi="Times New Roman" w:cs="Times New Roman"/>
              </w:rPr>
              <w:t>:00pm Tuesday &amp; Thur</w:t>
            </w:r>
            <w:r w:rsidR="00375693" w:rsidRPr="009B1BC6">
              <w:rPr>
                <w:rFonts w:ascii="Times New Roman" w:hAnsi="Times New Roman" w:cs="Times New Roman"/>
              </w:rPr>
              <w:t xml:space="preserve">sday. Appointments during these times are suggested; appointments at other times may also be arranged. </w:t>
            </w:r>
          </w:p>
        </w:tc>
      </w:tr>
      <w:tr w:rsidR="00342A02" w:rsidRPr="009B1BC6" w14:paraId="534529D7" w14:textId="77777777" w:rsidTr="00342A02">
        <w:tc>
          <w:tcPr>
            <w:tcW w:w="2605" w:type="dxa"/>
          </w:tcPr>
          <w:p w14:paraId="1C6133DA" w14:textId="77777777" w:rsidR="00342A02" w:rsidRPr="009B1BC6" w:rsidRDefault="00342A02">
            <w:pPr>
              <w:rPr>
                <w:rFonts w:ascii="Times New Roman" w:hAnsi="Times New Roman" w:cs="Times New Roman"/>
                <w:b/>
              </w:rPr>
            </w:pPr>
          </w:p>
        </w:tc>
        <w:tc>
          <w:tcPr>
            <w:tcW w:w="6745" w:type="dxa"/>
          </w:tcPr>
          <w:p w14:paraId="580F0524" w14:textId="77777777" w:rsidR="00342A02" w:rsidRPr="009B1BC6" w:rsidRDefault="00342A02">
            <w:pPr>
              <w:rPr>
                <w:rFonts w:ascii="Times New Roman" w:hAnsi="Times New Roman" w:cs="Times New Roman"/>
              </w:rPr>
            </w:pPr>
          </w:p>
        </w:tc>
      </w:tr>
      <w:tr w:rsidR="00375693" w:rsidRPr="009B1BC6" w14:paraId="6653E8D3" w14:textId="77777777" w:rsidTr="00342A02">
        <w:tc>
          <w:tcPr>
            <w:tcW w:w="2605" w:type="dxa"/>
          </w:tcPr>
          <w:p w14:paraId="02A4953B" w14:textId="77777777" w:rsidR="00375693" w:rsidRPr="009B1BC6" w:rsidRDefault="00375693">
            <w:pPr>
              <w:rPr>
                <w:rFonts w:ascii="Times New Roman" w:hAnsi="Times New Roman" w:cs="Times New Roman"/>
                <w:b/>
              </w:rPr>
            </w:pPr>
            <w:r w:rsidRPr="009B1BC6">
              <w:rPr>
                <w:rFonts w:ascii="Times New Roman" w:hAnsi="Times New Roman" w:cs="Times New Roman"/>
                <w:b/>
              </w:rPr>
              <w:t>Office location:</w:t>
            </w:r>
          </w:p>
        </w:tc>
        <w:tc>
          <w:tcPr>
            <w:tcW w:w="6745" w:type="dxa"/>
          </w:tcPr>
          <w:p w14:paraId="7EFDB69F" w14:textId="09FB4D51" w:rsidR="00375693" w:rsidRPr="009B1BC6" w:rsidRDefault="008628B0">
            <w:pPr>
              <w:rPr>
                <w:rFonts w:ascii="Times New Roman" w:hAnsi="Times New Roman" w:cs="Times New Roman"/>
              </w:rPr>
            </w:pPr>
            <w:r>
              <w:rPr>
                <w:rFonts w:ascii="Times New Roman" w:hAnsi="Times New Roman" w:cs="Times New Roman"/>
              </w:rPr>
              <w:t>Anderson Center (Adjacent to Miriam Hall)</w:t>
            </w:r>
            <w:r w:rsidR="00384AD0">
              <w:rPr>
                <w:rFonts w:ascii="Times New Roman" w:hAnsi="Times New Roman" w:cs="Times New Roman"/>
              </w:rPr>
              <w:t xml:space="preserve"> Office</w:t>
            </w:r>
            <w:r w:rsidR="00375693" w:rsidRPr="009B1BC6">
              <w:rPr>
                <w:rFonts w:ascii="Times New Roman" w:hAnsi="Times New Roman" w:cs="Times New Roman"/>
              </w:rPr>
              <w:t xml:space="preserve"> 105</w:t>
            </w:r>
          </w:p>
        </w:tc>
      </w:tr>
      <w:tr w:rsidR="00342A02" w:rsidRPr="009B1BC6" w14:paraId="02ECB333" w14:textId="77777777" w:rsidTr="00342A02">
        <w:tc>
          <w:tcPr>
            <w:tcW w:w="2605" w:type="dxa"/>
          </w:tcPr>
          <w:p w14:paraId="02CB895A" w14:textId="77777777" w:rsidR="00342A02" w:rsidRPr="009B1BC6" w:rsidRDefault="00342A02">
            <w:pPr>
              <w:rPr>
                <w:rFonts w:ascii="Times New Roman" w:hAnsi="Times New Roman" w:cs="Times New Roman"/>
                <w:b/>
              </w:rPr>
            </w:pPr>
          </w:p>
        </w:tc>
        <w:tc>
          <w:tcPr>
            <w:tcW w:w="6745" w:type="dxa"/>
          </w:tcPr>
          <w:p w14:paraId="5560F03A" w14:textId="77777777" w:rsidR="00342A02" w:rsidRPr="009B1BC6" w:rsidRDefault="00342A02">
            <w:pPr>
              <w:rPr>
                <w:rFonts w:ascii="Times New Roman" w:hAnsi="Times New Roman" w:cs="Times New Roman"/>
              </w:rPr>
            </w:pPr>
          </w:p>
        </w:tc>
      </w:tr>
      <w:tr w:rsidR="00375693" w:rsidRPr="009B1BC6" w14:paraId="1981B120" w14:textId="77777777" w:rsidTr="00342A02">
        <w:tc>
          <w:tcPr>
            <w:tcW w:w="2605" w:type="dxa"/>
          </w:tcPr>
          <w:p w14:paraId="3C17C92F" w14:textId="01DB9B1D" w:rsidR="00375693" w:rsidRPr="009B1BC6" w:rsidRDefault="00180DCF">
            <w:pPr>
              <w:rPr>
                <w:rFonts w:ascii="Times New Roman" w:hAnsi="Times New Roman" w:cs="Times New Roman"/>
                <w:b/>
              </w:rPr>
            </w:pPr>
            <w:r>
              <w:rPr>
                <w:rFonts w:ascii="Times New Roman" w:hAnsi="Times New Roman" w:cs="Times New Roman"/>
                <w:b/>
              </w:rPr>
              <w:t>Contact</w:t>
            </w:r>
            <w:r w:rsidR="003C471B" w:rsidRPr="009B1BC6">
              <w:rPr>
                <w:rFonts w:ascii="Times New Roman" w:hAnsi="Times New Roman" w:cs="Times New Roman"/>
                <w:b/>
              </w:rPr>
              <w:t>:</w:t>
            </w:r>
          </w:p>
        </w:tc>
        <w:tc>
          <w:tcPr>
            <w:tcW w:w="6745" w:type="dxa"/>
          </w:tcPr>
          <w:p w14:paraId="778DE471" w14:textId="1566EE17" w:rsidR="00375693" w:rsidRPr="009B1BC6" w:rsidRDefault="00EB15B6">
            <w:pPr>
              <w:rPr>
                <w:rFonts w:ascii="Times New Roman" w:hAnsi="Times New Roman" w:cs="Times New Roman"/>
              </w:rPr>
            </w:pPr>
            <w:r>
              <w:rPr>
                <w:rFonts w:ascii="Times New Roman" w:hAnsi="Times New Roman" w:cs="Times New Roman"/>
              </w:rPr>
              <w:t>Office: 937-229-2757</w:t>
            </w:r>
            <w:r w:rsidR="0098650D" w:rsidRPr="009B1BC6">
              <w:rPr>
                <w:rFonts w:ascii="Times New Roman" w:hAnsi="Times New Roman" w:cs="Times New Roman"/>
              </w:rPr>
              <w:t>, Cell</w:t>
            </w:r>
            <w:r w:rsidR="00384AD0">
              <w:rPr>
                <w:rFonts w:ascii="Times New Roman" w:hAnsi="Times New Roman" w:cs="Times New Roman"/>
              </w:rPr>
              <w:t>/Text</w:t>
            </w:r>
            <w:r w:rsidR="0098650D" w:rsidRPr="009B1BC6">
              <w:rPr>
                <w:rFonts w:ascii="Times New Roman" w:hAnsi="Times New Roman" w:cs="Times New Roman"/>
              </w:rPr>
              <w:t xml:space="preserve">: </w:t>
            </w:r>
            <w:r>
              <w:rPr>
                <w:rFonts w:ascii="Times New Roman" w:hAnsi="Times New Roman" w:cs="Times New Roman"/>
              </w:rPr>
              <w:t>937</w:t>
            </w:r>
            <w:r w:rsidR="003C471B" w:rsidRPr="009B1BC6">
              <w:rPr>
                <w:rFonts w:ascii="Times New Roman" w:hAnsi="Times New Roman" w:cs="Times New Roman"/>
              </w:rPr>
              <w:t>-</w:t>
            </w:r>
            <w:r>
              <w:rPr>
                <w:rFonts w:ascii="Times New Roman" w:hAnsi="Times New Roman" w:cs="Times New Roman"/>
              </w:rPr>
              <w:t>73</w:t>
            </w:r>
            <w:r w:rsidR="003C471B" w:rsidRPr="009B1BC6">
              <w:rPr>
                <w:rFonts w:ascii="Times New Roman" w:hAnsi="Times New Roman" w:cs="Times New Roman"/>
              </w:rPr>
              <w:t>8-</w:t>
            </w:r>
            <w:r>
              <w:rPr>
                <w:rFonts w:ascii="Times New Roman" w:hAnsi="Times New Roman" w:cs="Times New Roman"/>
              </w:rPr>
              <w:t>5951</w:t>
            </w:r>
            <w:r w:rsidR="00180DCF">
              <w:rPr>
                <w:rFonts w:ascii="Times New Roman" w:hAnsi="Times New Roman" w:cs="Times New Roman"/>
              </w:rPr>
              <w:t>, Skype: energymotor1</w:t>
            </w:r>
            <w:r w:rsidR="00F23128">
              <w:rPr>
                <w:rFonts w:ascii="Times New Roman" w:hAnsi="Times New Roman" w:cs="Times New Roman"/>
              </w:rPr>
              <w:t xml:space="preserve">, also on facebook.com and linkedin.com. </w:t>
            </w:r>
          </w:p>
        </w:tc>
      </w:tr>
      <w:tr w:rsidR="00342A02" w:rsidRPr="009B1BC6" w14:paraId="2F547211" w14:textId="77777777" w:rsidTr="00342A02">
        <w:tc>
          <w:tcPr>
            <w:tcW w:w="2605" w:type="dxa"/>
          </w:tcPr>
          <w:p w14:paraId="3B9AB8B4" w14:textId="77777777" w:rsidR="00342A02" w:rsidRPr="009B1BC6" w:rsidRDefault="00342A02">
            <w:pPr>
              <w:rPr>
                <w:rFonts w:ascii="Times New Roman" w:hAnsi="Times New Roman" w:cs="Times New Roman"/>
                <w:b/>
              </w:rPr>
            </w:pPr>
          </w:p>
        </w:tc>
        <w:tc>
          <w:tcPr>
            <w:tcW w:w="6745" w:type="dxa"/>
          </w:tcPr>
          <w:p w14:paraId="39ACA576" w14:textId="77777777" w:rsidR="00342A02" w:rsidRPr="009B1BC6" w:rsidRDefault="00342A02">
            <w:pPr>
              <w:rPr>
                <w:rFonts w:ascii="Times New Roman" w:hAnsi="Times New Roman" w:cs="Times New Roman"/>
              </w:rPr>
            </w:pPr>
          </w:p>
        </w:tc>
      </w:tr>
      <w:tr w:rsidR="00375693" w:rsidRPr="009B1BC6" w14:paraId="00F66CB2" w14:textId="77777777" w:rsidTr="00342A02">
        <w:tc>
          <w:tcPr>
            <w:tcW w:w="2605" w:type="dxa"/>
          </w:tcPr>
          <w:p w14:paraId="1F74C5A9" w14:textId="6EE649B4" w:rsidR="00375693" w:rsidRPr="009B1BC6" w:rsidRDefault="006F62C5">
            <w:pPr>
              <w:rPr>
                <w:rFonts w:ascii="Times New Roman" w:hAnsi="Times New Roman" w:cs="Times New Roman"/>
                <w:b/>
              </w:rPr>
            </w:pPr>
            <w:r w:rsidRPr="009B1BC6">
              <w:rPr>
                <w:rFonts w:ascii="Times New Roman" w:hAnsi="Times New Roman" w:cs="Times New Roman"/>
                <w:b/>
              </w:rPr>
              <w:t>Email:</w:t>
            </w:r>
          </w:p>
        </w:tc>
        <w:tc>
          <w:tcPr>
            <w:tcW w:w="6745" w:type="dxa"/>
          </w:tcPr>
          <w:p w14:paraId="5DCF9E3D" w14:textId="1A4DB781" w:rsidR="00375693" w:rsidRPr="009B1BC6" w:rsidRDefault="00310635">
            <w:pPr>
              <w:rPr>
                <w:rFonts w:ascii="Times New Roman" w:hAnsi="Times New Roman" w:cs="Times New Roman"/>
              </w:rPr>
            </w:pPr>
            <w:hyperlink r:id="rId8" w:history="1">
              <w:r w:rsidR="008628B0" w:rsidRPr="00EF67D0">
                <w:rPr>
                  <w:rStyle w:val="Hyperlink"/>
                  <w:rFonts w:ascii="Times New Roman" w:hAnsi="Times New Roman" w:cs="Times New Roman"/>
                </w:rPr>
                <w:t>lchen1@udayton.edu</w:t>
              </w:r>
            </w:hyperlink>
          </w:p>
        </w:tc>
      </w:tr>
      <w:tr w:rsidR="00342A02" w:rsidRPr="009B1BC6" w14:paraId="0D38E51E" w14:textId="77777777" w:rsidTr="00342A02">
        <w:tc>
          <w:tcPr>
            <w:tcW w:w="2605" w:type="dxa"/>
          </w:tcPr>
          <w:p w14:paraId="3DB00F74" w14:textId="77777777" w:rsidR="00342A02" w:rsidRPr="009B1BC6" w:rsidRDefault="00342A02">
            <w:pPr>
              <w:rPr>
                <w:rFonts w:ascii="Times New Roman" w:hAnsi="Times New Roman" w:cs="Times New Roman"/>
                <w:b/>
              </w:rPr>
            </w:pPr>
          </w:p>
        </w:tc>
        <w:tc>
          <w:tcPr>
            <w:tcW w:w="6745" w:type="dxa"/>
          </w:tcPr>
          <w:p w14:paraId="264DAED5" w14:textId="77777777" w:rsidR="00342A02" w:rsidRPr="009B1BC6" w:rsidRDefault="00342A02">
            <w:pPr>
              <w:rPr>
                <w:rFonts w:ascii="Times New Roman" w:hAnsi="Times New Roman" w:cs="Times New Roman"/>
              </w:rPr>
            </w:pPr>
          </w:p>
        </w:tc>
      </w:tr>
      <w:tr w:rsidR="00375693" w:rsidRPr="009B1BC6" w14:paraId="43B1929F" w14:textId="77777777" w:rsidTr="00342A02">
        <w:tc>
          <w:tcPr>
            <w:tcW w:w="2605" w:type="dxa"/>
          </w:tcPr>
          <w:p w14:paraId="08B496AC" w14:textId="594474E5" w:rsidR="00375693" w:rsidRPr="009B1BC6" w:rsidRDefault="006F62C5">
            <w:pPr>
              <w:rPr>
                <w:rFonts w:ascii="Times New Roman" w:hAnsi="Times New Roman" w:cs="Times New Roman"/>
                <w:b/>
              </w:rPr>
            </w:pPr>
            <w:r w:rsidRPr="009B1BC6">
              <w:rPr>
                <w:rFonts w:ascii="Times New Roman" w:hAnsi="Times New Roman" w:cs="Times New Roman"/>
                <w:b/>
              </w:rPr>
              <w:t>Required</w:t>
            </w:r>
            <w:r w:rsidR="00632826" w:rsidRPr="009B1BC6">
              <w:rPr>
                <w:rFonts w:ascii="Times New Roman" w:hAnsi="Times New Roman" w:cs="Times New Roman"/>
                <w:b/>
              </w:rPr>
              <w:t xml:space="preserve"> and optional </w:t>
            </w:r>
            <w:r w:rsidRPr="009B1BC6">
              <w:rPr>
                <w:rFonts w:ascii="Times New Roman" w:hAnsi="Times New Roman" w:cs="Times New Roman"/>
                <w:b/>
              </w:rPr>
              <w:t xml:space="preserve"> materials</w:t>
            </w:r>
          </w:p>
        </w:tc>
        <w:tc>
          <w:tcPr>
            <w:tcW w:w="6745" w:type="dxa"/>
          </w:tcPr>
          <w:p w14:paraId="63BFD856" w14:textId="77777777" w:rsidR="00375693" w:rsidRPr="009B1BC6" w:rsidRDefault="006F62C5" w:rsidP="006F62C5">
            <w:pPr>
              <w:rPr>
                <w:rFonts w:ascii="Times New Roman" w:hAnsi="Times New Roman" w:cs="Times New Roman"/>
              </w:rPr>
            </w:pPr>
            <w:r w:rsidRPr="009B1BC6">
              <w:rPr>
                <w:rFonts w:ascii="Times New Roman" w:hAnsi="Times New Roman" w:cs="Times New Roman"/>
                <w:u w:val="single"/>
              </w:rPr>
              <w:t>Textbook</w:t>
            </w:r>
            <w:r w:rsidRPr="009B1BC6">
              <w:rPr>
                <w:rFonts w:ascii="Times New Roman" w:hAnsi="Times New Roman" w:cs="Times New Roman"/>
              </w:rPr>
              <w:t xml:space="preserve">: </w:t>
            </w:r>
            <w:r w:rsidRPr="009B1BC6">
              <w:rPr>
                <w:rFonts w:ascii="Times New Roman" w:hAnsi="Times New Roman" w:cs="Times New Roman"/>
                <w:i/>
              </w:rPr>
              <w:t>Operations Management</w:t>
            </w:r>
            <w:r w:rsidRPr="009B1BC6">
              <w:rPr>
                <w:rFonts w:ascii="Times New Roman" w:hAnsi="Times New Roman" w:cs="Times New Roman"/>
              </w:rPr>
              <w:t>, 11</w:t>
            </w:r>
            <w:r w:rsidRPr="009B1BC6">
              <w:rPr>
                <w:rFonts w:ascii="Times New Roman" w:hAnsi="Times New Roman" w:cs="Times New Roman"/>
                <w:vertAlign w:val="superscript"/>
              </w:rPr>
              <w:t>th</w:t>
            </w:r>
            <w:r w:rsidRPr="009B1BC6">
              <w:rPr>
                <w:rFonts w:ascii="Times New Roman" w:hAnsi="Times New Roman" w:cs="Times New Roman"/>
              </w:rPr>
              <w:t xml:space="preserve"> edition by Heizer and Render</w:t>
            </w:r>
          </w:p>
          <w:p w14:paraId="65CBE78B" w14:textId="08861D99" w:rsidR="006F62C5" w:rsidRPr="009B1BC6" w:rsidRDefault="006F62C5" w:rsidP="006F62C5">
            <w:pPr>
              <w:rPr>
                <w:rFonts w:ascii="Times New Roman" w:hAnsi="Times New Roman" w:cs="Times New Roman"/>
              </w:rPr>
            </w:pPr>
            <w:r w:rsidRPr="009B1BC6">
              <w:rPr>
                <w:rFonts w:ascii="Times New Roman" w:hAnsi="Times New Roman" w:cs="Times New Roman"/>
              </w:rPr>
              <w:t>IS</w:t>
            </w:r>
            <w:r w:rsidR="00632826" w:rsidRPr="009B1BC6">
              <w:rPr>
                <w:rFonts w:ascii="Times New Roman" w:hAnsi="Times New Roman" w:cs="Times New Roman"/>
              </w:rPr>
              <w:t>BN: 978-0-13-292114-5 (Hardcover)</w:t>
            </w:r>
          </w:p>
          <w:p w14:paraId="1C2A2411" w14:textId="34C9606D" w:rsidR="00632826" w:rsidRPr="009B1BC6" w:rsidRDefault="00632826" w:rsidP="006F62C5">
            <w:pPr>
              <w:rPr>
                <w:rFonts w:ascii="Times New Roman" w:hAnsi="Times New Roman" w:cs="Times New Roman"/>
              </w:rPr>
            </w:pPr>
            <w:r w:rsidRPr="009B1BC6">
              <w:rPr>
                <w:rFonts w:ascii="Times New Roman" w:hAnsi="Times New Roman" w:cs="Times New Roman"/>
              </w:rPr>
              <w:t>ISBN: 978-0-13-313076-8 (Hardcover with myomlab.com access code)</w:t>
            </w:r>
          </w:p>
          <w:p w14:paraId="2C850061" w14:textId="4F449599" w:rsidR="00632826" w:rsidRPr="009B1BC6" w:rsidRDefault="00632826" w:rsidP="006F62C5">
            <w:pPr>
              <w:rPr>
                <w:rFonts w:ascii="Times New Roman" w:hAnsi="Times New Roman" w:cs="Times New Roman"/>
              </w:rPr>
            </w:pPr>
            <w:r w:rsidRPr="009B1BC6">
              <w:rPr>
                <w:rFonts w:ascii="Times New Roman" w:hAnsi="Times New Roman" w:cs="Times New Roman"/>
              </w:rPr>
              <w:t>ISBN: 978-0-13-345518-2 (Student value edition with access code)</w:t>
            </w:r>
          </w:p>
          <w:p w14:paraId="056C475C" w14:textId="53298A41" w:rsidR="00632826" w:rsidRPr="009B1BC6" w:rsidRDefault="00632826" w:rsidP="006F62C5">
            <w:pPr>
              <w:rPr>
                <w:rFonts w:ascii="Times New Roman" w:hAnsi="Times New Roman" w:cs="Times New Roman"/>
              </w:rPr>
            </w:pPr>
            <w:r w:rsidRPr="009B1BC6">
              <w:rPr>
                <w:rFonts w:ascii="Times New Roman" w:hAnsi="Times New Roman" w:cs="Times New Roman"/>
              </w:rPr>
              <w:t>ISBN: 978-0-13-292062-9 (Online version textbook with access code)</w:t>
            </w:r>
          </w:p>
          <w:p w14:paraId="56D44187" w14:textId="33A91958" w:rsidR="006F62C5" w:rsidRPr="009B1BC6" w:rsidRDefault="006F62C5" w:rsidP="006F62C5">
            <w:pPr>
              <w:rPr>
                <w:rFonts w:ascii="Times New Roman" w:hAnsi="Times New Roman" w:cs="Times New Roman"/>
              </w:rPr>
            </w:pPr>
            <w:r w:rsidRPr="00B431E2">
              <w:rPr>
                <w:rFonts w:ascii="Times New Roman" w:hAnsi="Times New Roman" w:cs="Times New Roman"/>
                <w:b/>
                <w:u w:val="single"/>
              </w:rPr>
              <w:t xml:space="preserve">A </w:t>
            </w:r>
            <w:r w:rsidR="000D15CE" w:rsidRPr="00B431E2">
              <w:rPr>
                <w:rFonts w:ascii="Times New Roman" w:hAnsi="Times New Roman" w:cs="Times New Roman"/>
                <w:b/>
                <w:u w:val="single"/>
              </w:rPr>
              <w:t xml:space="preserve">Wi-Fi </w:t>
            </w:r>
            <w:r w:rsidR="00632826" w:rsidRPr="00B431E2">
              <w:rPr>
                <w:rFonts w:ascii="Times New Roman" w:hAnsi="Times New Roman" w:cs="Times New Roman"/>
                <w:b/>
                <w:u w:val="single"/>
              </w:rPr>
              <w:t>laptop</w:t>
            </w:r>
            <w:r w:rsidR="00632826" w:rsidRPr="009B1BC6">
              <w:rPr>
                <w:rFonts w:ascii="Times New Roman" w:hAnsi="Times New Roman" w:cs="Times New Roman"/>
              </w:rPr>
              <w:t xml:space="preserve"> which can run Microsoft Windo</w:t>
            </w:r>
            <w:r w:rsidR="000D15CE" w:rsidRPr="009B1BC6">
              <w:rPr>
                <w:rFonts w:ascii="Times New Roman" w:hAnsi="Times New Roman" w:cs="Times New Roman"/>
              </w:rPr>
              <w:t>ws</w:t>
            </w:r>
            <w:r w:rsidR="00632826" w:rsidRPr="009B1BC6">
              <w:rPr>
                <w:rFonts w:ascii="Times New Roman" w:hAnsi="Times New Roman" w:cs="Times New Roman"/>
              </w:rPr>
              <w:t xml:space="preserve"> is required</w:t>
            </w:r>
          </w:p>
          <w:p w14:paraId="28260D2D" w14:textId="1A8515A7" w:rsidR="006F62C5" w:rsidRPr="009B1BC6" w:rsidRDefault="006F62C5" w:rsidP="006F62C5">
            <w:pPr>
              <w:rPr>
                <w:rFonts w:ascii="Times New Roman" w:hAnsi="Times New Roman" w:cs="Times New Roman"/>
              </w:rPr>
            </w:pPr>
            <w:r w:rsidRPr="00B431E2">
              <w:rPr>
                <w:rFonts w:ascii="Times New Roman" w:hAnsi="Times New Roman" w:cs="Times New Roman"/>
                <w:b/>
                <w:u w:val="single"/>
              </w:rPr>
              <w:t>POM-QM software</w:t>
            </w:r>
            <w:r w:rsidRPr="009B1BC6">
              <w:rPr>
                <w:rFonts w:ascii="Times New Roman" w:hAnsi="Times New Roman" w:cs="Times New Roman"/>
              </w:rPr>
              <w:t>, required (included with above ISBN and downloadable from myomlab.com)</w:t>
            </w:r>
          </w:p>
          <w:p w14:paraId="324562D0" w14:textId="531F98DC" w:rsidR="00632826" w:rsidRPr="009B1BC6" w:rsidRDefault="00632826" w:rsidP="006F62C5">
            <w:pPr>
              <w:rPr>
                <w:rFonts w:ascii="Times New Roman" w:hAnsi="Times New Roman" w:cs="Times New Roman"/>
              </w:rPr>
            </w:pPr>
            <w:r w:rsidRPr="009B1BC6">
              <w:rPr>
                <w:rFonts w:ascii="Times New Roman" w:hAnsi="Times New Roman" w:cs="Times New Roman"/>
                <w:u w:val="single"/>
              </w:rPr>
              <w:t>www.myomlab.com</w:t>
            </w:r>
            <w:r w:rsidRPr="009B1BC6">
              <w:rPr>
                <w:rFonts w:ascii="Times New Roman" w:hAnsi="Times New Roman" w:cs="Times New Roman"/>
              </w:rPr>
              <w:t xml:space="preserve"> access code</w:t>
            </w:r>
            <w:r w:rsidR="000D15CE" w:rsidRPr="009B1BC6">
              <w:rPr>
                <w:rFonts w:ascii="Times New Roman" w:hAnsi="Times New Roman" w:cs="Times New Roman"/>
              </w:rPr>
              <w:t>, required</w:t>
            </w:r>
            <w:r w:rsidR="00A46126" w:rsidRPr="009B1BC6">
              <w:rPr>
                <w:rFonts w:ascii="Times New Roman" w:hAnsi="Times New Roman" w:cs="Times New Roman"/>
              </w:rPr>
              <w:t xml:space="preserve"> (Included with UD bookstore book purchase above)</w:t>
            </w:r>
          </w:p>
          <w:p w14:paraId="13050C32" w14:textId="585E5E5B" w:rsidR="00966F07" w:rsidRPr="00FD0A62" w:rsidRDefault="000D15CE" w:rsidP="0098650D">
            <w:pPr>
              <w:rPr>
                <w:rFonts w:ascii="Times New Roman" w:hAnsi="Times New Roman" w:cs="Times New Roman"/>
              </w:rPr>
            </w:pPr>
            <w:r w:rsidRPr="009B1BC6">
              <w:rPr>
                <w:rFonts w:ascii="Times New Roman" w:hAnsi="Times New Roman" w:cs="Times New Roman"/>
                <w:u w:val="single"/>
              </w:rPr>
              <w:t>Microsoft Office Suite</w:t>
            </w:r>
            <w:r w:rsidR="00632826" w:rsidRPr="009B1BC6">
              <w:rPr>
                <w:rFonts w:ascii="Times New Roman" w:hAnsi="Times New Roman" w:cs="Times New Roman"/>
              </w:rPr>
              <w:t>, optional</w:t>
            </w:r>
          </w:p>
        </w:tc>
      </w:tr>
      <w:tr w:rsidR="00342A02" w:rsidRPr="009B1BC6" w14:paraId="7DD28E72" w14:textId="77777777" w:rsidTr="00342A02">
        <w:tc>
          <w:tcPr>
            <w:tcW w:w="2605" w:type="dxa"/>
          </w:tcPr>
          <w:p w14:paraId="7EC577E0" w14:textId="77777777" w:rsidR="00342A02" w:rsidRPr="009B1BC6" w:rsidRDefault="00342A02">
            <w:pPr>
              <w:rPr>
                <w:rFonts w:ascii="Times New Roman" w:hAnsi="Times New Roman" w:cs="Times New Roman"/>
                <w:b/>
              </w:rPr>
            </w:pPr>
          </w:p>
        </w:tc>
        <w:tc>
          <w:tcPr>
            <w:tcW w:w="6745" w:type="dxa"/>
          </w:tcPr>
          <w:p w14:paraId="7894C18F" w14:textId="77777777" w:rsidR="00342A02" w:rsidRPr="009B1BC6" w:rsidRDefault="00342A02" w:rsidP="006F62C5">
            <w:pPr>
              <w:rPr>
                <w:rFonts w:ascii="Times New Roman" w:hAnsi="Times New Roman" w:cs="Times New Roman"/>
                <w:u w:val="single"/>
              </w:rPr>
            </w:pPr>
          </w:p>
        </w:tc>
      </w:tr>
      <w:tr w:rsidR="0098650D" w:rsidRPr="009B1BC6" w14:paraId="4F9EFFC5" w14:textId="77777777" w:rsidTr="00342A02">
        <w:tc>
          <w:tcPr>
            <w:tcW w:w="2605" w:type="dxa"/>
          </w:tcPr>
          <w:p w14:paraId="49244792" w14:textId="21C6FD03" w:rsidR="0098650D" w:rsidRPr="009B1BC6" w:rsidRDefault="0098650D">
            <w:pPr>
              <w:rPr>
                <w:rFonts w:ascii="Times New Roman" w:hAnsi="Times New Roman" w:cs="Times New Roman"/>
                <w:b/>
              </w:rPr>
            </w:pPr>
            <w:r w:rsidRPr="009B1BC6">
              <w:rPr>
                <w:rFonts w:ascii="Times New Roman" w:hAnsi="Times New Roman" w:cs="Times New Roman"/>
                <w:b/>
              </w:rPr>
              <w:t>Additional resources:</w:t>
            </w:r>
          </w:p>
        </w:tc>
        <w:tc>
          <w:tcPr>
            <w:tcW w:w="6745" w:type="dxa"/>
          </w:tcPr>
          <w:p w14:paraId="48FFEFAE" w14:textId="699C1A25" w:rsidR="0098650D" w:rsidRPr="009B1BC6" w:rsidRDefault="006B4713" w:rsidP="006F62C5">
            <w:pPr>
              <w:rPr>
                <w:rFonts w:ascii="Times New Roman" w:hAnsi="Times New Roman" w:cs="Times New Roman"/>
              </w:rPr>
            </w:pPr>
            <w:r w:rsidRPr="009B1BC6">
              <w:rPr>
                <w:rFonts w:ascii="Times New Roman" w:hAnsi="Times New Roman" w:cs="Times New Roman"/>
                <w:u w:val="single"/>
              </w:rPr>
              <w:t>Course Isidore website</w:t>
            </w:r>
            <w:r w:rsidRPr="009B1BC6">
              <w:rPr>
                <w:rFonts w:ascii="Times New Roman" w:hAnsi="Times New Roman" w:cs="Times New Roman"/>
              </w:rPr>
              <w:t xml:space="preserve">: </w:t>
            </w:r>
            <w:hyperlink r:id="rId9" w:history="1">
              <w:r w:rsidRPr="009B1BC6">
                <w:rPr>
                  <w:rStyle w:val="Hyperlink"/>
                  <w:rFonts w:ascii="Times New Roman" w:hAnsi="Times New Roman" w:cs="Times New Roman"/>
                  <w:u w:val="none"/>
                </w:rPr>
                <w:t>https://isidore.udayton.edu/</w:t>
              </w:r>
            </w:hyperlink>
            <w:r w:rsidRPr="009B1BC6">
              <w:rPr>
                <w:rFonts w:ascii="Times New Roman" w:hAnsi="Times New Roman" w:cs="Times New Roman"/>
              </w:rPr>
              <w:t xml:space="preserve"> for recent announcements and postings concerning this course. This website contains important information concerning the specific administration of this course including syllabus, course outline, term project assignments, class slides, </w:t>
            </w:r>
            <w:r w:rsidR="00183500" w:rsidRPr="009B1BC6">
              <w:rPr>
                <w:rFonts w:ascii="Times New Roman" w:hAnsi="Times New Roman" w:cs="Times New Roman"/>
              </w:rPr>
              <w:t xml:space="preserve">Excel usage tips, </w:t>
            </w:r>
            <w:r w:rsidRPr="009B1BC6">
              <w:rPr>
                <w:rFonts w:ascii="Times New Roman" w:hAnsi="Times New Roman" w:cs="Times New Roman"/>
              </w:rPr>
              <w:t>and</w:t>
            </w:r>
            <w:r w:rsidR="00183500" w:rsidRPr="009B1BC6">
              <w:rPr>
                <w:rFonts w:ascii="Times New Roman" w:hAnsi="Times New Roman" w:cs="Times New Roman"/>
              </w:rPr>
              <w:t xml:space="preserve"> other</w:t>
            </w:r>
            <w:r w:rsidRPr="009B1BC6">
              <w:rPr>
                <w:rFonts w:ascii="Times New Roman" w:hAnsi="Times New Roman" w:cs="Times New Roman"/>
              </w:rPr>
              <w:t xml:space="preserve"> important announcements. </w:t>
            </w:r>
          </w:p>
          <w:p w14:paraId="0FDA9551" w14:textId="5C1527BE" w:rsidR="005A53D2" w:rsidRPr="009B1BC6" w:rsidRDefault="00D87AD0" w:rsidP="00B431E2">
            <w:pPr>
              <w:rPr>
                <w:rFonts w:ascii="Times New Roman" w:hAnsi="Times New Roman" w:cs="Times New Roman"/>
              </w:rPr>
            </w:pPr>
            <w:r w:rsidRPr="009B1BC6">
              <w:rPr>
                <w:rFonts w:ascii="Times New Roman" w:hAnsi="Times New Roman" w:cs="Times New Roman"/>
                <w:u w:val="single"/>
              </w:rPr>
              <w:t>http://</w:t>
            </w:r>
            <w:hyperlink r:id="rId10" w:history="1">
              <w:r w:rsidRPr="009B1BC6">
                <w:rPr>
                  <w:rStyle w:val="Hyperlink"/>
                  <w:rFonts w:ascii="Times New Roman" w:hAnsi="Times New Roman" w:cs="Times New Roman"/>
                </w:rPr>
                <w:t>www.myomlab.com</w:t>
              </w:r>
            </w:hyperlink>
            <w:r w:rsidRPr="009B1BC6">
              <w:rPr>
                <w:rFonts w:ascii="Times New Roman" w:hAnsi="Times New Roman" w:cs="Times New Roman"/>
                <w:u w:val="single"/>
              </w:rPr>
              <w:t>/</w:t>
            </w:r>
            <w:r w:rsidRPr="009B1BC6">
              <w:rPr>
                <w:rFonts w:ascii="Times New Roman" w:hAnsi="Times New Roman" w:cs="Times New Roman"/>
              </w:rPr>
              <w:t xml:space="preserve">: This site is an online application which supports the student in completing homework, quizzes, midterm tests, and final exams. This site can assist student </w:t>
            </w:r>
            <w:r w:rsidR="009D7A5E" w:rsidRPr="009B1BC6">
              <w:rPr>
                <w:rFonts w:ascii="Times New Roman" w:hAnsi="Times New Roman" w:cs="Times New Roman"/>
              </w:rPr>
              <w:t xml:space="preserve">while completing practice sessions or homework by giving the student immediate feedback of incorrect answers and by providing helpful hints. The instructor may allow the student to complete homework and quizzes </w:t>
            </w:r>
            <w:r w:rsidR="00B431E2">
              <w:rPr>
                <w:rFonts w:ascii="Times New Roman" w:hAnsi="Times New Roman" w:cs="Times New Roman"/>
              </w:rPr>
              <w:t>as many as 2</w:t>
            </w:r>
            <w:r w:rsidR="009D7A5E" w:rsidRPr="009B1BC6">
              <w:rPr>
                <w:rFonts w:ascii="Times New Roman" w:hAnsi="Times New Roman" w:cs="Times New Roman"/>
              </w:rPr>
              <w:t xml:space="preserve"> times while attempting to improve the students’ grade. The student </w:t>
            </w:r>
            <w:r w:rsidR="005A53D2" w:rsidRPr="009B1BC6">
              <w:rPr>
                <w:rFonts w:ascii="Times New Roman" w:hAnsi="Times New Roman" w:cs="Times New Roman"/>
              </w:rPr>
              <w:t>can access the website by registering a student account w</w:t>
            </w:r>
            <w:r w:rsidR="000F7552" w:rsidRPr="009B1BC6">
              <w:rPr>
                <w:rFonts w:ascii="Times New Roman" w:hAnsi="Times New Roman" w:cs="Times New Roman"/>
              </w:rPr>
              <w:t>ith the access code purchased through</w:t>
            </w:r>
            <w:r w:rsidR="005A53D2" w:rsidRPr="009B1BC6">
              <w:rPr>
                <w:rFonts w:ascii="Times New Roman" w:hAnsi="Times New Roman" w:cs="Times New Roman"/>
              </w:rPr>
              <w:t xml:space="preserve"> the UD bookstore. The “Course-ID” for </w:t>
            </w:r>
            <w:r w:rsidR="00B431E2">
              <w:rPr>
                <w:rFonts w:ascii="Times New Roman" w:hAnsi="Times New Roman" w:cs="Times New Roman"/>
              </w:rPr>
              <w:t>this</w:t>
            </w:r>
            <w:r w:rsidR="005A53D2" w:rsidRPr="009B1BC6">
              <w:rPr>
                <w:rFonts w:ascii="Times New Roman" w:hAnsi="Times New Roman" w:cs="Times New Roman"/>
              </w:rPr>
              <w:t xml:space="preserve"> lecture is “</w:t>
            </w:r>
            <w:r w:rsidR="0043199A" w:rsidRPr="0043199A">
              <w:rPr>
                <w:rFonts w:ascii="Times New Roman" w:hAnsi="Times New Roman" w:cs="Times New Roman"/>
                <w:b/>
              </w:rPr>
              <w:t>chen34313</w:t>
            </w:r>
            <w:r w:rsidR="005A53D2" w:rsidRPr="009B1BC6">
              <w:rPr>
                <w:rFonts w:ascii="Times New Roman" w:hAnsi="Times New Roman" w:cs="Times New Roman"/>
              </w:rPr>
              <w:t xml:space="preserve">”. </w:t>
            </w:r>
            <w:r w:rsidR="00CF45B4" w:rsidRPr="009B1BC6">
              <w:rPr>
                <w:rFonts w:ascii="Times New Roman" w:hAnsi="Times New Roman" w:cs="Times New Roman"/>
              </w:rPr>
              <w:t>The myomlab.com registration instructions on Isido</w:t>
            </w:r>
            <w:r w:rsidR="00980C74">
              <w:rPr>
                <w:rFonts w:ascii="Times New Roman" w:hAnsi="Times New Roman" w:cs="Times New Roman"/>
              </w:rPr>
              <w:t xml:space="preserve">re at Resource -&gt; “The </w:t>
            </w:r>
            <w:hyperlink r:id="rId11" w:history="1">
              <w:r w:rsidR="00980C74" w:rsidRPr="00EF67D0">
                <w:rPr>
                  <w:rStyle w:val="Hyperlink"/>
                  <w:rFonts w:ascii="Times New Roman" w:hAnsi="Times New Roman" w:cs="Times New Roman"/>
                </w:rPr>
                <w:t>http://myomlab.com/</w:t>
              </w:r>
            </w:hyperlink>
            <w:r w:rsidR="00980C74">
              <w:rPr>
                <w:rFonts w:ascii="Times New Roman" w:hAnsi="Times New Roman" w:cs="Times New Roman"/>
              </w:rPr>
              <w:t xml:space="preserve"> registration instruction”</w:t>
            </w:r>
            <w:r w:rsidR="00CF45B4" w:rsidRPr="009B1BC6">
              <w:rPr>
                <w:rFonts w:ascii="Times New Roman" w:hAnsi="Times New Roman" w:cs="Times New Roman"/>
              </w:rPr>
              <w:t xml:space="preserve">. </w:t>
            </w:r>
          </w:p>
        </w:tc>
      </w:tr>
    </w:tbl>
    <w:p w14:paraId="047C4558" w14:textId="0E54839F" w:rsidR="00353149" w:rsidRPr="00353149" w:rsidRDefault="00353149" w:rsidP="00353149">
      <w:pPr>
        <w:pStyle w:val="Heading3"/>
        <w:rPr>
          <w:rFonts w:ascii="Times New Roman" w:hAnsi="Times New Roman" w:cs="Times New Roman"/>
        </w:rPr>
      </w:pPr>
      <w:r w:rsidRPr="00353149">
        <w:rPr>
          <w:rFonts w:ascii="Times New Roman" w:hAnsi="Times New Roman" w:cs="Times New Roman"/>
        </w:rPr>
        <w:lastRenderedPageBreak/>
        <w:t>UD S</w:t>
      </w:r>
      <w:r w:rsidR="00137B67">
        <w:rPr>
          <w:rFonts w:ascii="Times New Roman" w:hAnsi="Times New Roman" w:cs="Times New Roman"/>
        </w:rPr>
        <w:t xml:space="preserve">chool of </w:t>
      </w:r>
      <w:r w:rsidRPr="00353149">
        <w:rPr>
          <w:rFonts w:ascii="Times New Roman" w:hAnsi="Times New Roman" w:cs="Times New Roman"/>
        </w:rPr>
        <w:t>B</w:t>
      </w:r>
      <w:r w:rsidR="00137B67">
        <w:rPr>
          <w:rFonts w:ascii="Times New Roman" w:hAnsi="Times New Roman" w:cs="Times New Roman"/>
        </w:rPr>
        <w:t xml:space="preserve">usiness </w:t>
      </w:r>
      <w:r w:rsidRPr="00353149">
        <w:rPr>
          <w:rFonts w:ascii="Times New Roman" w:hAnsi="Times New Roman" w:cs="Times New Roman"/>
        </w:rPr>
        <w:t>A</w:t>
      </w:r>
      <w:r w:rsidR="00137B67">
        <w:rPr>
          <w:rFonts w:ascii="Times New Roman" w:hAnsi="Times New Roman" w:cs="Times New Roman"/>
        </w:rPr>
        <w:t>dministration</w:t>
      </w:r>
      <w:r w:rsidRPr="00353149">
        <w:rPr>
          <w:rFonts w:ascii="Times New Roman" w:hAnsi="Times New Roman" w:cs="Times New Roman"/>
        </w:rPr>
        <w:t xml:space="preserve"> Mission:</w:t>
      </w:r>
    </w:p>
    <w:p w14:paraId="2E7CE60F" w14:textId="634D6A97" w:rsidR="00353149" w:rsidRDefault="00353149" w:rsidP="00353149">
      <w:pPr>
        <w:rPr>
          <w:rFonts w:ascii="Times New Roman" w:hAnsi="Times New Roman" w:cs="Times New Roman"/>
        </w:rPr>
      </w:pPr>
      <w:r w:rsidRPr="00353149">
        <w:rPr>
          <w:rFonts w:ascii="Times New Roman" w:hAnsi="Times New Roman" w:cs="Times New Roman"/>
        </w:rPr>
        <w:t>The School of Business Administration is a learning community committed in the Catholic and Marianist tradition</w:t>
      </w:r>
      <w:r w:rsidR="00027E0B">
        <w:rPr>
          <w:rFonts w:ascii="Times New Roman" w:hAnsi="Times New Roman" w:cs="Times New Roman"/>
        </w:rPr>
        <w:t xml:space="preserve"> (since 1817)</w:t>
      </w:r>
      <w:r w:rsidRPr="00353149">
        <w:rPr>
          <w:rFonts w:ascii="Times New Roman" w:hAnsi="Times New Roman" w:cs="Times New Roman"/>
        </w:rPr>
        <w:t xml:space="preserve"> to educating the whole person and to connecting learning and scholarship with leadership and service in an innovative business curriculum designed to prepare ethical leaders for successful careers in a global business environment.</w:t>
      </w:r>
    </w:p>
    <w:p w14:paraId="796A0705" w14:textId="77777777" w:rsidR="008D52C3" w:rsidRPr="009B1BC6" w:rsidRDefault="008D52C3" w:rsidP="008D52C3">
      <w:pPr>
        <w:pStyle w:val="Heading3"/>
        <w:rPr>
          <w:rFonts w:ascii="Times New Roman" w:hAnsi="Times New Roman" w:cs="Times New Roman"/>
        </w:rPr>
      </w:pPr>
      <w:r w:rsidRPr="00662FDF">
        <w:rPr>
          <w:rFonts w:ascii="Times New Roman" w:hAnsi="Times New Roman" w:cs="Times New Roman"/>
        </w:rPr>
        <w:t>The Universit</w:t>
      </w:r>
      <w:r>
        <w:rPr>
          <w:rFonts w:ascii="Times New Roman" w:hAnsi="Times New Roman" w:cs="Times New Roman"/>
        </w:rPr>
        <w:t>y of Dayton Academic Honor Code</w:t>
      </w:r>
      <w:r w:rsidRPr="009B1BC6">
        <w:rPr>
          <w:rFonts w:ascii="Times New Roman" w:hAnsi="Times New Roman" w:cs="Times New Roman"/>
        </w:rPr>
        <w:t>:</w:t>
      </w:r>
      <w:r>
        <w:rPr>
          <w:rFonts w:ascii="Times New Roman" w:hAnsi="Times New Roman" w:cs="Times New Roman"/>
        </w:rPr>
        <w:t xml:space="preserve"> </w:t>
      </w:r>
      <w:r w:rsidRPr="00125860">
        <w:rPr>
          <w:rFonts w:ascii="Times New Roman" w:hAnsi="Times New Roman" w:cs="Times New Roman"/>
        </w:rPr>
        <w:t>A Commitment to Academic Integrity</w:t>
      </w:r>
    </w:p>
    <w:p w14:paraId="739C348A" w14:textId="77777777" w:rsidR="008D52C3" w:rsidRDefault="008D52C3" w:rsidP="008D52C3">
      <w:pPr>
        <w:rPr>
          <w:rFonts w:ascii="Times New Roman" w:hAnsi="Times New Roman" w:cs="Times New Roman"/>
        </w:rPr>
      </w:pPr>
      <w:r w:rsidRPr="00BF6CF6">
        <w:rPr>
          <w:rFonts w:ascii="Times New Roman" w:hAnsi="Times New Roman" w:cs="Times New Roman"/>
        </w:rPr>
        <w:t>I understand that as a student of the University of Dayton, I am a member of our academic and social community, I recognize the importance of my education and the value of experiencing life in such an integrated community, I believe that the value of my education and degree is critically dependent upon the academic integrity of the University community, and so</w:t>
      </w:r>
      <w:r>
        <w:rPr>
          <w:rFonts w:ascii="Times New Roman" w:hAnsi="Times New Roman" w:cs="Times New Roman"/>
        </w:rPr>
        <w:t xml:space="preserve"> </w:t>
      </w:r>
    </w:p>
    <w:p w14:paraId="4A98775C" w14:textId="77777777" w:rsidR="008D52C3" w:rsidRPr="009B1BC6" w:rsidRDefault="008D52C3" w:rsidP="008D52C3">
      <w:pPr>
        <w:rPr>
          <w:rFonts w:ascii="Times New Roman" w:hAnsi="Times New Roman" w:cs="Times New Roman"/>
        </w:rPr>
      </w:pPr>
      <w:r w:rsidRPr="00BF6CF6">
        <w:rPr>
          <w:rFonts w:ascii="Times New Roman" w:hAnsi="Times New Roman" w:cs="Times New Roman"/>
        </w:rPr>
        <w:t>In order to maintain our academic integrity, I pledge to:</w:t>
      </w:r>
    </w:p>
    <w:p w14:paraId="5627ED8C" w14:textId="77777777" w:rsidR="008D52C3" w:rsidRPr="00696E19" w:rsidRDefault="008D52C3" w:rsidP="008D52C3">
      <w:pPr>
        <w:pStyle w:val="ListParagraph"/>
        <w:numPr>
          <w:ilvl w:val="0"/>
          <w:numId w:val="4"/>
        </w:numPr>
        <w:rPr>
          <w:rFonts w:ascii="Times New Roman" w:hAnsi="Times New Roman" w:cs="Times New Roman"/>
          <w:b/>
        </w:rPr>
      </w:pPr>
      <w:r w:rsidRPr="00696E19">
        <w:rPr>
          <w:rFonts w:ascii="Times New Roman" w:hAnsi="Times New Roman" w:cs="Times New Roman"/>
          <w:b/>
        </w:rPr>
        <w:t>Complete all assignments and examinations according to the guidelines provided to me by my instructors,</w:t>
      </w:r>
    </w:p>
    <w:p w14:paraId="54D0E7A1" w14:textId="77777777" w:rsidR="008D52C3" w:rsidRPr="00696E19" w:rsidRDefault="008D52C3" w:rsidP="008D52C3">
      <w:pPr>
        <w:pStyle w:val="ListParagraph"/>
        <w:numPr>
          <w:ilvl w:val="0"/>
          <w:numId w:val="4"/>
        </w:numPr>
        <w:rPr>
          <w:rFonts w:ascii="Times New Roman" w:hAnsi="Times New Roman" w:cs="Times New Roman"/>
          <w:b/>
        </w:rPr>
      </w:pPr>
      <w:r w:rsidRPr="00696E19">
        <w:rPr>
          <w:rFonts w:ascii="Times New Roman" w:hAnsi="Times New Roman" w:cs="Times New Roman"/>
          <w:b/>
        </w:rPr>
        <w:t>Avoid plagiarism and any other form of misrepresenting someone else's work as my own,</w:t>
      </w:r>
    </w:p>
    <w:p w14:paraId="6D52E82C" w14:textId="77777777" w:rsidR="008D52C3" w:rsidRPr="00696E19" w:rsidRDefault="008D52C3" w:rsidP="008D52C3">
      <w:pPr>
        <w:pStyle w:val="ListParagraph"/>
        <w:numPr>
          <w:ilvl w:val="0"/>
          <w:numId w:val="4"/>
        </w:numPr>
        <w:rPr>
          <w:rFonts w:ascii="Times New Roman" w:hAnsi="Times New Roman" w:cs="Times New Roman"/>
          <w:b/>
        </w:rPr>
      </w:pPr>
      <w:r w:rsidRPr="00696E19">
        <w:rPr>
          <w:rFonts w:ascii="Times New Roman" w:hAnsi="Times New Roman" w:cs="Times New Roman"/>
          <w:b/>
        </w:rPr>
        <w:t>Adhere to the Standards of Conduct as outlined in the Academic Honor Code.</w:t>
      </w:r>
    </w:p>
    <w:p w14:paraId="76320EAD" w14:textId="2D853DF3" w:rsidR="008D52C3" w:rsidRDefault="008D52C3" w:rsidP="00353149">
      <w:pPr>
        <w:rPr>
          <w:rFonts w:ascii="Times New Roman" w:hAnsi="Times New Roman" w:cs="Times New Roman"/>
        </w:rPr>
      </w:pPr>
      <w:r w:rsidRPr="009B1BC6">
        <w:rPr>
          <w:rFonts w:ascii="Times New Roman" w:hAnsi="Times New Roman" w:cs="Times New Roman"/>
        </w:rPr>
        <w:t>In doing this, I hold myself and my community to a higher standard of excellence, and set an example for my peers to follow.</w:t>
      </w:r>
      <w:r>
        <w:rPr>
          <w:rFonts w:ascii="Times New Roman" w:hAnsi="Times New Roman" w:cs="Times New Roman"/>
        </w:rPr>
        <w:t xml:space="preserve"> </w:t>
      </w:r>
      <w:r w:rsidRPr="00125860">
        <w:rPr>
          <w:rFonts w:ascii="Times New Roman" w:hAnsi="Times New Roman" w:cs="Times New Roman"/>
        </w:rPr>
        <w:t>Instructors shall make known, within the course syllabus, the expectations for completing assignments and examinations at the beginning of each semester. Instructors shall discuss these expectations with students in a manner appropriate for each course.</w:t>
      </w:r>
      <w:r>
        <w:rPr>
          <w:rFonts w:ascii="Times New Roman" w:hAnsi="Times New Roman" w:cs="Times New Roman"/>
        </w:rPr>
        <w:t xml:space="preserve"> </w:t>
      </w:r>
    </w:p>
    <w:p w14:paraId="1B7CD197" w14:textId="77777777" w:rsidR="00893236" w:rsidRPr="009B1BC6" w:rsidRDefault="00893236" w:rsidP="00893236">
      <w:pPr>
        <w:pStyle w:val="Heading3"/>
        <w:rPr>
          <w:rFonts w:ascii="Times New Roman" w:hAnsi="Times New Roman" w:cs="Times New Roman"/>
        </w:rPr>
      </w:pPr>
      <w:r w:rsidRPr="009B1BC6">
        <w:rPr>
          <w:rFonts w:ascii="Times New Roman" w:hAnsi="Times New Roman" w:cs="Times New Roman"/>
        </w:rPr>
        <w:t>Course objectives:</w:t>
      </w:r>
    </w:p>
    <w:p w14:paraId="07CDE457" w14:textId="77777777" w:rsidR="00893236" w:rsidRPr="009B1BC6" w:rsidRDefault="00893236" w:rsidP="00893236">
      <w:pPr>
        <w:numPr>
          <w:ilvl w:val="0"/>
          <w:numId w:val="3"/>
        </w:numPr>
        <w:spacing w:after="0" w:line="240" w:lineRule="auto"/>
        <w:rPr>
          <w:rFonts w:ascii="Times New Roman" w:hAnsi="Times New Roman" w:cs="Times New Roman"/>
          <w:szCs w:val="24"/>
        </w:rPr>
      </w:pPr>
      <w:r w:rsidRPr="009B1BC6">
        <w:rPr>
          <w:rFonts w:ascii="Times New Roman" w:hAnsi="Times New Roman" w:cs="Times New Roman"/>
          <w:szCs w:val="24"/>
        </w:rPr>
        <w:t>To understand the role of OM and operations managers in overall management of manufacturing and service organizations.</w:t>
      </w:r>
    </w:p>
    <w:p w14:paraId="00BD82C6" w14:textId="77777777" w:rsidR="00893236" w:rsidRPr="009B1BC6" w:rsidRDefault="00893236" w:rsidP="00893236">
      <w:pPr>
        <w:numPr>
          <w:ilvl w:val="0"/>
          <w:numId w:val="3"/>
        </w:numPr>
        <w:spacing w:after="0" w:line="240" w:lineRule="auto"/>
        <w:rPr>
          <w:rFonts w:ascii="Times New Roman" w:hAnsi="Times New Roman" w:cs="Times New Roman"/>
          <w:szCs w:val="24"/>
        </w:rPr>
      </w:pPr>
      <w:r w:rsidRPr="009B1BC6">
        <w:rPr>
          <w:rFonts w:ascii="Times New Roman" w:hAnsi="Times New Roman" w:cs="Times New Roman"/>
          <w:szCs w:val="24"/>
        </w:rPr>
        <w:t>To understand the use of OM concepts in other business areas such as marketing, finance and MIS, and to communicate, in a compelling way, the results of analysis of key interfaces between OM and other business areas.</w:t>
      </w:r>
    </w:p>
    <w:p w14:paraId="014E9D02" w14:textId="77777777" w:rsidR="00893236" w:rsidRPr="009B1BC6" w:rsidRDefault="00893236" w:rsidP="00893236">
      <w:pPr>
        <w:numPr>
          <w:ilvl w:val="0"/>
          <w:numId w:val="3"/>
        </w:numPr>
        <w:spacing w:after="0" w:line="240" w:lineRule="auto"/>
        <w:rPr>
          <w:rFonts w:ascii="Times New Roman" w:hAnsi="Times New Roman" w:cs="Times New Roman"/>
          <w:szCs w:val="24"/>
        </w:rPr>
      </w:pPr>
      <w:r w:rsidRPr="009B1BC6">
        <w:rPr>
          <w:rFonts w:ascii="Times New Roman" w:hAnsi="Times New Roman" w:cs="Times New Roman"/>
          <w:szCs w:val="24"/>
        </w:rPr>
        <w:t>To understand that ethical and environmental considerations and impacts are intrinsic to decision-making by operations managers especially in the context of international business operations.</w:t>
      </w:r>
    </w:p>
    <w:p w14:paraId="3FE9F63F" w14:textId="77777777" w:rsidR="00893236" w:rsidRPr="009B1BC6" w:rsidRDefault="00893236" w:rsidP="00893236">
      <w:pPr>
        <w:numPr>
          <w:ilvl w:val="0"/>
          <w:numId w:val="3"/>
        </w:numPr>
        <w:spacing w:after="0" w:line="240" w:lineRule="auto"/>
        <w:rPr>
          <w:rFonts w:ascii="Times New Roman" w:hAnsi="Times New Roman" w:cs="Times New Roman"/>
          <w:szCs w:val="24"/>
        </w:rPr>
      </w:pPr>
      <w:r w:rsidRPr="009B1BC6">
        <w:rPr>
          <w:rFonts w:ascii="Times New Roman" w:hAnsi="Times New Roman" w:cs="Times New Roman"/>
          <w:szCs w:val="24"/>
        </w:rPr>
        <w:t>To learn to apply operations analysis and design techniques such as service systems design (queuing), resource allocation (linear programming), project management, and scheduling.</w:t>
      </w:r>
    </w:p>
    <w:p w14:paraId="0D98ADC9" w14:textId="77777777" w:rsidR="00893236" w:rsidRPr="009B1BC6" w:rsidRDefault="00893236" w:rsidP="00893236">
      <w:pPr>
        <w:numPr>
          <w:ilvl w:val="0"/>
          <w:numId w:val="3"/>
        </w:numPr>
        <w:spacing w:after="0" w:line="240" w:lineRule="auto"/>
        <w:rPr>
          <w:rFonts w:ascii="Times New Roman" w:hAnsi="Times New Roman" w:cs="Times New Roman"/>
          <w:szCs w:val="24"/>
        </w:rPr>
      </w:pPr>
      <w:r w:rsidRPr="009B1BC6">
        <w:rPr>
          <w:rFonts w:ascii="Times New Roman" w:hAnsi="Times New Roman" w:cs="Times New Roman"/>
          <w:szCs w:val="24"/>
        </w:rPr>
        <w:t>To understand the use of operations planning and control systems including aggregate planning, materials requirements planning/enterprise resource planning and independent demand inventory models.</w:t>
      </w:r>
    </w:p>
    <w:p w14:paraId="354FA98C" w14:textId="77777777" w:rsidR="00893236" w:rsidRPr="009B1BC6" w:rsidRDefault="00893236" w:rsidP="00893236">
      <w:pPr>
        <w:numPr>
          <w:ilvl w:val="0"/>
          <w:numId w:val="3"/>
        </w:numPr>
        <w:spacing w:after="0" w:line="240" w:lineRule="auto"/>
        <w:rPr>
          <w:rFonts w:ascii="Times New Roman" w:hAnsi="Times New Roman" w:cs="Times New Roman"/>
          <w:szCs w:val="24"/>
        </w:rPr>
      </w:pPr>
      <w:r w:rsidRPr="009B1BC6">
        <w:rPr>
          <w:rFonts w:ascii="Times New Roman" w:hAnsi="Times New Roman" w:cs="Times New Roman"/>
          <w:szCs w:val="24"/>
        </w:rPr>
        <w:t>To understand the critical elements of operations improvement strategies such as synchronous manufacturing (theory of constraints), just-in-time production systems, and total quality management.</w:t>
      </w:r>
    </w:p>
    <w:p w14:paraId="4C283C2C" w14:textId="77777777" w:rsidR="00893236" w:rsidRPr="009B1BC6" w:rsidRDefault="00893236" w:rsidP="00893236">
      <w:pPr>
        <w:numPr>
          <w:ilvl w:val="0"/>
          <w:numId w:val="3"/>
        </w:numPr>
        <w:spacing w:after="0" w:line="240" w:lineRule="auto"/>
        <w:rPr>
          <w:rFonts w:ascii="Times New Roman" w:hAnsi="Times New Roman" w:cs="Times New Roman"/>
          <w:szCs w:val="24"/>
        </w:rPr>
      </w:pPr>
      <w:r w:rsidRPr="009B1BC6">
        <w:rPr>
          <w:rFonts w:ascii="Times New Roman" w:hAnsi="Times New Roman" w:cs="Times New Roman"/>
          <w:szCs w:val="24"/>
        </w:rPr>
        <w:t>To learn to apply the use of various operations quality improvement tools and techniques including process mapping and statistical quality control.</w:t>
      </w:r>
    </w:p>
    <w:p w14:paraId="3E99356F" w14:textId="77777777" w:rsidR="00893236" w:rsidRPr="009B1BC6" w:rsidRDefault="00893236" w:rsidP="00893236">
      <w:pPr>
        <w:numPr>
          <w:ilvl w:val="0"/>
          <w:numId w:val="3"/>
        </w:numPr>
        <w:spacing w:after="0" w:line="240" w:lineRule="auto"/>
        <w:rPr>
          <w:rFonts w:ascii="Times New Roman" w:hAnsi="Times New Roman" w:cs="Times New Roman"/>
          <w:sz w:val="24"/>
          <w:szCs w:val="24"/>
        </w:rPr>
      </w:pPr>
      <w:r w:rsidRPr="009B1BC6">
        <w:rPr>
          <w:rFonts w:ascii="Times New Roman" w:hAnsi="Times New Roman" w:cs="Times New Roman"/>
          <w:szCs w:val="24"/>
        </w:rPr>
        <w:t>To understand the concepts of supply chain management as extended OM between organizations in the domestic and global context.</w:t>
      </w:r>
    </w:p>
    <w:p w14:paraId="3C8D4A36" w14:textId="77777777" w:rsidR="00D05467" w:rsidRDefault="00D05467" w:rsidP="00893236">
      <w:pPr>
        <w:pStyle w:val="Heading3"/>
        <w:rPr>
          <w:rFonts w:ascii="Times New Roman" w:hAnsi="Times New Roman" w:cs="Times New Roman"/>
        </w:rPr>
      </w:pPr>
    </w:p>
    <w:p w14:paraId="16A3A7D0" w14:textId="2EFE3203" w:rsidR="00893236" w:rsidRPr="009B1BC6" w:rsidRDefault="00893236" w:rsidP="00893236">
      <w:pPr>
        <w:pStyle w:val="Heading3"/>
        <w:rPr>
          <w:rFonts w:ascii="Times New Roman" w:hAnsi="Times New Roman" w:cs="Times New Roman"/>
        </w:rPr>
      </w:pPr>
      <w:r w:rsidRPr="009B1BC6">
        <w:rPr>
          <w:rFonts w:ascii="Times New Roman" w:hAnsi="Times New Roman" w:cs="Times New Roman"/>
        </w:rPr>
        <w:t>Course prerequisites:</w:t>
      </w:r>
    </w:p>
    <w:p w14:paraId="1F698ACA" w14:textId="648E325F" w:rsidR="00893236" w:rsidRPr="009B1BC6" w:rsidRDefault="00893236" w:rsidP="00893236">
      <w:pPr>
        <w:rPr>
          <w:rFonts w:ascii="Times New Roman" w:hAnsi="Times New Roman" w:cs="Times New Roman"/>
        </w:rPr>
      </w:pPr>
      <w:r w:rsidRPr="009B1BC6">
        <w:rPr>
          <w:rFonts w:ascii="Times New Roman" w:hAnsi="Times New Roman" w:cs="Times New Roman"/>
        </w:rPr>
        <w:t xml:space="preserve">It is assumed that all students have completed DSC 210 (Business Statistics) and understood the concepts presented. </w:t>
      </w:r>
    </w:p>
    <w:p w14:paraId="474CF164" w14:textId="604D0E1B" w:rsidR="00154329" w:rsidRPr="009B1BC6" w:rsidRDefault="00154329" w:rsidP="00154329">
      <w:pPr>
        <w:pStyle w:val="Heading3"/>
        <w:rPr>
          <w:rFonts w:ascii="Times New Roman" w:hAnsi="Times New Roman" w:cs="Times New Roman"/>
        </w:rPr>
      </w:pPr>
      <w:r w:rsidRPr="009B1BC6">
        <w:rPr>
          <w:rFonts w:ascii="Times New Roman" w:hAnsi="Times New Roman" w:cs="Times New Roman"/>
        </w:rPr>
        <w:lastRenderedPageBreak/>
        <w:t>Course description:</w:t>
      </w:r>
    </w:p>
    <w:p w14:paraId="2677E305" w14:textId="0F7DBDF4" w:rsidR="00154329" w:rsidRPr="009B1BC6" w:rsidRDefault="00154329" w:rsidP="00154329">
      <w:pPr>
        <w:rPr>
          <w:rFonts w:ascii="Times New Roman" w:hAnsi="Times New Roman" w:cs="Times New Roman"/>
        </w:rPr>
      </w:pPr>
      <w:r w:rsidRPr="009B1BC6">
        <w:rPr>
          <w:rFonts w:ascii="Times New Roman" w:hAnsi="Times New Roman" w:cs="Times New Roman"/>
        </w:rPr>
        <w:t>This is an upper-level undergraduate operations management course</w:t>
      </w:r>
      <w:r w:rsidR="00BD75C6">
        <w:rPr>
          <w:rFonts w:ascii="Times New Roman" w:hAnsi="Times New Roman" w:cs="Times New Roman"/>
        </w:rPr>
        <w:t xml:space="preserve"> in which offers diverse ways for the business schoo</w:t>
      </w:r>
      <w:r w:rsidR="008C5C0E">
        <w:rPr>
          <w:rFonts w:ascii="Times New Roman" w:hAnsi="Times New Roman" w:cs="Times New Roman"/>
        </w:rPr>
        <w:t>l student to prepare a career with</w:t>
      </w:r>
      <w:r w:rsidR="00BD75C6">
        <w:rPr>
          <w:rFonts w:ascii="Times New Roman" w:hAnsi="Times New Roman" w:cs="Times New Roman"/>
        </w:rPr>
        <w:t xml:space="preserve"> operations management</w:t>
      </w:r>
      <w:r w:rsidR="008C5C0E">
        <w:rPr>
          <w:rFonts w:ascii="Times New Roman" w:hAnsi="Times New Roman" w:cs="Times New Roman"/>
        </w:rPr>
        <w:t xml:space="preserve"> skills</w:t>
      </w:r>
      <w:r w:rsidRPr="009B1BC6">
        <w:rPr>
          <w:rFonts w:ascii="Times New Roman" w:hAnsi="Times New Roman" w:cs="Times New Roman"/>
        </w:rPr>
        <w:t>. It focuses on typical operations management topics including inventory management, planning, forecasting, quality, and supply chain management. Some newly emerging topics on service industries such as revenue management, logistics, transportation, and simulation are also covered.</w:t>
      </w:r>
    </w:p>
    <w:p w14:paraId="22DDE398" w14:textId="16BCF2A3" w:rsidR="00154329" w:rsidRPr="009B1BC6" w:rsidRDefault="00FC74DE" w:rsidP="00154329">
      <w:pPr>
        <w:rPr>
          <w:rFonts w:ascii="Times New Roman" w:hAnsi="Times New Roman" w:cs="Times New Roman"/>
        </w:rPr>
      </w:pPr>
      <w:r w:rsidRPr="009B1BC6">
        <w:rPr>
          <w:rFonts w:ascii="Times New Roman" w:hAnsi="Times New Roman" w:cs="Times New Roman"/>
        </w:rPr>
        <w:t xml:space="preserve">The purpose of this course is to introduce you to the important issues that managers face in planning, controlling, and managing operations and supply chains. While the course primarily focuses many strong managerial implications, quantitative and technical competence will be emphasized because most managers find it difficult to consistently arrive at good solutions without proper understanding of theory and proper use of analytical tools. </w:t>
      </w:r>
    </w:p>
    <w:p w14:paraId="1CE8EE80" w14:textId="77777777" w:rsidR="00D05467" w:rsidRDefault="00D05467" w:rsidP="00893236">
      <w:pPr>
        <w:pStyle w:val="Heading3"/>
        <w:rPr>
          <w:rFonts w:ascii="Times New Roman" w:hAnsi="Times New Roman" w:cs="Times New Roman"/>
        </w:rPr>
      </w:pPr>
    </w:p>
    <w:p w14:paraId="3E2F5EEC" w14:textId="10CF48EF" w:rsidR="00893236" w:rsidRPr="009B1BC6" w:rsidRDefault="00893236" w:rsidP="00893236">
      <w:pPr>
        <w:pStyle w:val="Heading3"/>
        <w:rPr>
          <w:rFonts w:ascii="Times New Roman" w:hAnsi="Times New Roman" w:cs="Times New Roman"/>
        </w:rPr>
      </w:pPr>
      <w:r w:rsidRPr="009B1BC6">
        <w:rPr>
          <w:rFonts w:ascii="Times New Roman" w:hAnsi="Times New Roman" w:cs="Times New Roman"/>
        </w:rPr>
        <w:t>Methodology:</w:t>
      </w:r>
    </w:p>
    <w:p w14:paraId="3A59599A" w14:textId="5F32205D" w:rsidR="00893236" w:rsidRPr="009B1BC6" w:rsidRDefault="00893236" w:rsidP="00893236">
      <w:pPr>
        <w:rPr>
          <w:rFonts w:ascii="Times New Roman" w:hAnsi="Times New Roman" w:cs="Times New Roman"/>
        </w:rPr>
      </w:pPr>
      <w:r w:rsidRPr="009B1BC6">
        <w:rPr>
          <w:rFonts w:ascii="Times New Roman" w:hAnsi="Times New Roman" w:cs="Times New Roman"/>
        </w:rPr>
        <w:t xml:space="preserve">Lecture, classroom discussion, independent study, problem solving exercises, a collaborative team project will constitute the primary delivery modes of course content. Students are expected to do the assigned homework, to </w:t>
      </w:r>
      <w:r w:rsidR="006137BA" w:rsidRPr="009B1BC6">
        <w:rPr>
          <w:rFonts w:ascii="Times New Roman" w:hAnsi="Times New Roman" w:cs="Times New Roman"/>
        </w:rPr>
        <w:t>participate games designed for effective learning</w:t>
      </w:r>
      <w:r w:rsidRPr="009B1BC6">
        <w:rPr>
          <w:rFonts w:ascii="Times New Roman" w:hAnsi="Times New Roman" w:cs="Times New Roman"/>
        </w:rPr>
        <w:t>, to solve problems using computer software, and</w:t>
      </w:r>
      <w:r w:rsidR="006137BA" w:rsidRPr="009B1BC6">
        <w:rPr>
          <w:rFonts w:ascii="Times New Roman" w:hAnsi="Times New Roman" w:cs="Times New Roman"/>
        </w:rPr>
        <w:t xml:space="preserve"> to </w:t>
      </w:r>
      <w:r w:rsidRPr="009B1BC6">
        <w:rPr>
          <w:rFonts w:ascii="Times New Roman" w:hAnsi="Times New Roman" w:cs="Times New Roman"/>
        </w:rPr>
        <w:t xml:space="preserve">come to class prepared for questions exchanges. </w:t>
      </w:r>
      <w:r w:rsidR="006137BA" w:rsidRPr="009B1BC6">
        <w:rPr>
          <w:rFonts w:ascii="Times New Roman" w:hAnsi="Times New Roman" w:cs="Times New Roman"/>
        </w:rPr>
        <w:t xml:space="preserve">Students are required to solve all the homework assignments, midterm tests, and final exam by a laptop computer. The students are </w:t>
      </w:r>
      <w:r w:rsidR="006137BA" w:rsidRPr="009B1BC6">
        <w:rPr>
          <w:rFonts w:ascii="Times New Roman" w:hAnsi="Times New Roman" w:cs="Times New Roman"/>
          <w:i/>
        </w:rPr>
        <w:t>required</w:t>
      </w:r>
      <w:r w:rsidR="006137BA" w:rsidRPr="009B1BC6">
        <w:rPr>
          <w:rFonts w:ascii="Times New Roman" w:hAnsi="Times New Roman" w:cs="Times New Roman"/>
        </w:rPr>
        <w:t xml:space="preserve"> to use POM-QM software package. Microsoft Excel will be a more functional and business-friendly alternative to the POM-QM software. Students are strongly </w:t>
      </w:r>
      <w:r w:rsidR="006137BA" w:rsidRPr="009B1BC6">
        <w:rPr>
          <w:rFonts w:ascii="Times New Roman" w:hAnsi="Times New Roman" w:cs="Times New Roman"/>
          <w:u w:val="single"/>
        </w:rPr>
        <w:t>encouraged (rather than required)</w:t>
      </w:r>
      <w:r w:rsidR="006137BA" w:rsidRPr="009B1BC6">
        <w:rPr>
          <w:rFonts w:ascii="Times New Roman" w:hAnsi="Times New Roman" w:cs="Times New Roman"/>
        </w:rPr>
        <w:t xml:space="preserve"> to pursue the Excel proficiency. The instructor will post Excel</w:t>
      </w:r>
      <w:r w:rsidR="00851328">
        <w:rPr>
          <w:rFonts w:ascii="Times New Roman" w:hAnsi="Times New Roman" w:cs="Times New Roman"/>
        </w:rPr>
        <w:t>/POM</w:t>
      </w:r>
      <w:r w:rsidR="006137BA" w:rsidRPr="009B1BC6">
        <w:rPr>
          <w:rFonts w:ascii="Times New Roman" w:hAnsi="Times New Roman" w:cs="Times New Roman"/>
        </w:rPr>
        <w:t xml:space="preserve"> usage video clips a</w:t>
      </w:r>
      <w:r w:rsidR="00851328">
        <w:rPr>
          <w:rFonts w:ascii="Times New Roman" w:hAnsi="Times New Roman" w:cs="Times New Roman"/>
        </w:rPr>
        <w:t>s optional learning materials at https://isidore.udayton.edu/.</w:t>
      </w:r>
      <w:r w:rsidR="006137BA" w:rsidRPr="009B1BC6">
        <w:rPr>
          <w:rFonts w:ascii="Times New Roman" w:hAnsi="Times New Roman" w:cs="Times New Roman"/>
        </w:rPr>
        <w:t xml:space="preserve"> </w:t>
      </w:r>
      <w:r w:rsidR="00184131" w:rsidRPr="009B1BC6">
        <w:rPr>
          <w:rFonts w:ascii="Times New Roman" w:hAnsi="Times New Roman" w:cs="Times New Roman"/>
        </w:rPr>
        <w:t xml:space="preserve">There may be additional activities if time and logistics allow. </w:t>
      </w:r>
    </w:p>
    <w:p w14:paraId="2F125A00" w14:textId="77777777" w:rsidR="00D05467" w:rsidRDefault="00D05467" w:rsidP="005D0157">
      <w:pPr>
        <w:pStyle w:val="Heading3"/>
        <w:rPr>
          <w:rFonts w:ascii="Times New Roman" w:hAnsi="Times New Roman" w:cs="Times New Roman"/>
        </w:rPr>
      </w:pPr>
    </w:p>
    <w:p w14:paraId="213738FC" w14:textId="509F1987" w:rsidR="005D0157" w:rsidRPr="009B1BC6" w:rsidRDefault="00A969C3" w:rsidP="005D0157">
      <w:pPr>
        <w:pStyle w:val="Heading3"/>
        <w:rPr>
          <w:rFonts w:ascii="Times New Roman" w:hAnsi="Times New Roman" w:cs="Times New Roman"/>
        </w:rPr>
      </w:pPr>
      <w:r w:rsidRPr="009B1BC6">
        <w:rPr>
          <w:rFonts w:ascii="Times New Roman" w:hAnsi="Times New Roman" w:cs="Times New Roman"/>
        </w:rPr>
        <w:t>Class participation and attendance:</w:t>
      </w:r>
    </w:p>
    <w:p w14:paraId="02A3362D" w14:textId="708D310E" w:rsidR="00A969C3" w:rsidRPr="009B1BC6" w:rsidRDefault="00A969C3" w:rsidP="00A969C3">
      <w:pPr>
        <w:rPr>
          <w:rFonts w:ascii="Times New Roman" w:hAnsi="Times New Roman" w:cs="Times New Roman"/>
        </w:rPr>
      </w:pPr>
      <w:r w:rsidRPr="009B1BC6">
        <w:rPr>
          <w:rFonts w:ascii="Times New Roman" w:hAnsi="Times New Roman" w:cs="Times New Roman"/>
          <w:b/>
        </w:rPr>
        <w:t>S</w:t>
      </w:r>
      <w:r w:rsidR="00ED744F">
        <w:rPr>
          <w:rFonts w:ascii="Times New Roman" w:hAnsi="Times New Roman" w:cs="Times New Roman"/>
          <w:b/>
        </w:rPr>
        <w:t>tudents are expected to attend ***all***</w:t>
      </w:r>
      <w:r w:rsidRPr="009B1BC6">
        <w:rPr>
          <w:rFonts w:ascii="Times New Roman" w:hAnsi="Times New Roman" w:cs="Times New Roman"/>
          <w:b/>
        </w:rPr>
        <w:t xml:space="preserve"> class sessions. </w:t>
      </w:r>
      <w:r w:rsidRPr="009B1BC6">
        <w:rPr>
          <w:rFonts w:ascii="Times New Roman" w:hAnsi="Times New Roman" w:cs="Times New Roman"/>
        </w:rPr>
        <w:t xml:space="preserve">Attendance is positively correlated with learning effectiveness. </w:t>
      </w:r>
      <w:r w:rsidR="002E5D36" w:rsidRPr="009B1BC6">
        <w:rPr>
          <w:rFonts w:ascii="Times New Roman" w:hAnsi="Times New Roman" w:cs="Times New Roman"/>
        </w:rPr>
        <w:t xml:space="preserve">It will help you to maximize the benefit you can derive from this course. </w:t>
      </w:r>
      <w:r w:rsidRPr="009B1BC6">
        <w:rPr>
          <w:rFonts w:ascii="Times New Roman" w:hAnsi="Times New Roman" w:cs="Times New Roman"/>
        </w:rPr>
        <w:t xml:space="preserve">Thus, attendance is critically essential for success in this course. Do not </w:t>
      </w:r>
      <w:r w:rsidR="002E5D36" w:rsidRPr="009B1BC6">
        <w:rPr>
          <w:rFonts w:ascii="Times New Roman" w:hAnsi="Times New Roman" w:cs="Times New Roman"/>
        </w:rPr>
        <w:t xml:space="preserve">absent lectures and </w:t>
      </w:r>
      <w:r w:rsidRPr="009B1BC6">
        <w:rPr>
          <w:rFonts w:ascii="Times New Roman" w:hAnsi="Times New Roman" w:cs="Times New Roman"/>
        </w:rPr>
        <w:t>rely on the third party notes and copy homework. Plagiarism is a serious violation of the University’s code of conduct. If you must absent yourself from a class session</w:t>
      </w:r>
      <w:r w:rsidR="00102D4F">
        <w:rPr>
          <w:rFonts w:ascii="Times New Roman" w:hAnsi="Times New Roman" w:cs="Times New Roman"/>
        </w:rPr>
        <w:t xml:space="preserve"> for whatever reason</w:t>
      </w:r>
      <w:r w:rsidRPr="009B1BC6">
        <w:rPr>
          <w:rFonts w:ascii="Times New Roman" w:hAnsi="Times New Roman" w:cs="Times New Roman"/>
        </w:rPr>
        <w:t>, you ne</w:t>
      </w:r>
      <w:r w:rsidR="00341B82">
        <w:rPr>
          <w:rFonts w:ascii="Times New Roman" w:hAnsi="Times New Roman" w:cs="Times New Roman"/>
        </w:rPr>
        <w:t>ed to consult the instructor</w:t>
      </w:r>
      <w:r w:rsidR="00EF10AC" w:rsidRPr="009B1BC6">
        <w:rPr>
          <w:rFonts w:ascii="Times New Roman" w:hAnsi="Times New Roman" w:cs="Times New Roman"/>
        </w:rPr>
        <w:t xml:space="preserve"> either prior to your absence or as soon as possible thereafter regarding the progression of course material missed. There are many timely messaging technologies available including email, phone call, and SMS message</w:t>
      </w:r>
      <w:r w:rsidR="00937AB4">
        <w:rPr>
          <w:rFonts w:ascii="Times New Roman" w:hAnsi="Times New Roman" w:cs="Times New Roman"/>
        </w:rPr>
        <w:t xml:space="preserve"> to communicate with the instructor</w:t>
      </w:r>
      <w:r w:rsidR="00EF10AC" w:rsidRPr="009B1BC6">
        <w:rPr>
          <w:rFonts w:ascii="Times New Roman" w:hAnsi="Times New Roman" w:cs="Times New Roman"/>
        </w:rPr>
        <w:t xml:space="preserve">. </w:t>
      </w:r>
      <w:r w:rsidR="00EF10AC" w:rsidRPr="009B1BC6">
        <w:rPr>
          <w:rFonts w:ascii="Times New Roman" w:hAnsi="Times New Roman" w:cs="Times New Roman"/>
          <w:b/>
          <w:u w:val="single"/>
        </w:rPr>
        <w:t>Please be advised th</w:t>
      </w:r>
      <w:r w:rsidR="001E2030">
        <w:rPr>
          <w:rFonts w:ascii="Times New Roman" w:hAnsi="Times New Roman" w:cs="Times New Roman"/>
          <w:b/>
          <w:u w:val="single"/>
        </w:rPr>
        <w:t>at missing more than one class</w:t>
      </w:r>
      <w:r w:rsidR="00EF10AC" w:rsidRPr="009B1BC6">
        <w:rPr>
          <w:rFonts w:ascii="Times New Roman" w:hAnsi="Times New Roman" w:cs="Times New Roman"/>
          <w:b/>
          <w:u w:val="single"/>
        </w:rPr>
        <w:t xml:space="preserve"> will adversely affect the student’s grade</w:t>
      </w:r>
      <w:r w:rsidR="005351BE">
        <w:rPr>
          <w:rFonts w:ascii="Times New Roman" w:hAnsi="Times New Roman" w:cs="Times New Roman"/>
          <w:b/>
          <w:u w:val="single"/>
        </w:rPr>
        <w:t>. M</w:t>
      </w:r>
      <w:r w:rsidR="00937AB4">
        <w:rPr>
          <w:rFonts w:ascii="Times New Roman" w:hAnsi="Times New Roman" w:cs="Times New Roman"/>
          <w:b/>
          <w:u w:val="single"/>
        </w:rPr>
        <w:t xml:space="preserve">issing </w:t>
      </w:r>
      <w:r w:rsidR="00D672CA">
        <w:rPr>
          <w:rFonts w:ascii="Times New Roman" w:hAnsi="Times New Roman" w:cs="Times New Roman"/>
          <w:b/>
          <w:u w:val="single"/>
        </w:rPr>
        <w:t xml:space="preserve">multiple </w:t>
      </w:r>
      <w:r w:rsidR="00937AB4">
        <w:rPr>
          <w:rFonts w:ascii="Times New Roman" w:hAnsi="Times New Roman" w:cs="Times New Roman"/>
          <w:b/>
          <w:u w:val="single"/>
        </w:rPr>
        <w:t xml:space="preserve">class </w:t>
      </w:r>
      <w:r w:rsidR="00D672CA">
        <w:rPr>
          <w:rFonts w:ascii="Times New Roman" w:hAnsi="Times New Roman" w:cs="Times New Roman"/>
          <w:b/>
          <w:u w:val="single"/>
        </w:rPr>
        <w:t>***</w:t>
      </w:r>
      <w:r w:rsidR="00DD050D">
        <w:rPr>
          <w:rFonts w:ascii="Times New Roman" w:hAnsi="Times New Roman" w:cs="Times New Roman"/>
          <w:b/>
          <w:u w:val="single"/>
        </w:rPr>
        <w:t>may</w:t>
      </w:r>
      <w:r w:rsidR="00D672CA">
        <w:rPr>
          <w:rFonts w:ascii="Times New Roman" w:hAnsi="Times New Roman" w:cs="Times New Roman"/>
          <w:b/>
          <w:u w:val="single"/>
        </w:rPr>
        <w:t>***</w:t>
      </w:r>
      <w:r w:rsidR="00937AB4">
        <w:rPr>
          <w:rFonts w:ascii="Times New Roman" w:hAnsi="Times New Roman" w:cs="Times New Roman"/>
          <w:b/>
          <w:u w:val="single"/>
        </w:rPr>
        <w:t xml:space="preserve"> only be excused with either a doctor’s note or a coach letter</w:t>
      </w:r>
      <w:r w:rsidR="00EF10AC" w:rsidRPr="009B1BC6">
        <w:rPr>
          <w:rFonts w:ascii="Times New Roman" w:hAnsi="Times New Roman" w:cs="Times New Roman"/>
          <w:b/>
          <w:u w:val="single"/>
        </w:rPr>
        <w:t>.</w:t>
      </w:r>
      <w:r w:rsidR="00937AB4">
        <w:rPr>
          <w:rFonts w:ascii="Times New Roman" w:hAnsi="Times New Roman" w:cs="Times New Roman"/>
        </w:rPr>
        <w:t xml:space="preserve"> </w:t>
      </w:r>
    </w:p>
    <w:p w14:paraId="6E137FFF" w14:textId="77777777" w:rsidR="00D05467" w:rsidRDefault="00D05467" w:rsidP="002E5D36">
      <w:pPr>
        <w:pStyle w:val="Heading3"/>
        <w:rPr>
          <w:rFonts w:ascii="Times New Roman" w:hAnsi="Times New Roman" w:cs="Times New Roman"/>
        </w:rPr>
      </w:pPr>
    </w:p>
    <w:p w14:paraId="39FC65BE" w14:textId="1B758E06" w:rsidR="002E5D36" w:rsidRPr="009B1BC6" w:rsidRDefault="002E5D36" w:rsidP="002E5D36">
      <w:pPr>
        <w:pStyle w:val="Heading3"/>
        <w:rPr>
          <w:rFonts w:ascii="Times New Roman" w:hAnsi="Times New Roman" w:cs="Times New Roman"/>
        </w:rPr>
      </w:pPr>
      <w:r w:rsidRPr="009B1BC6">
        <w:rPr>
          <w:rFonts w:ascii="Times New Roman" w:hAnsi="Times New Roman" w:cs="Times New Roman"/>
        </w:rPr>
        <w:t>Homework</w:t>
      </w:r>
      <w:r w:rsidR="00D80FCF">
        <w:rPr>
          <w:rFonts w:ascii="Times New Roman" w:hAnsi="Times New Roman" w:cs="Times New Roman"/>
        </w:rPr>
        <w:t xml:space="preserve"> and the </w:t>
      </w:r>
      <w:r w:rsidR="00D80FCF" w:rsidRPr="00D80FCF">
        <w:rPr>
          <w:rFonts w:ascii="Times New Roman" w:hAnsi="Times New Roman" w:cs="Times New Roman"/>
          <w:b/>
        </w:rPr>
        <w:t xml:space="preserve">Dr. Chen’s 2 hour </w:t>
      </w:r>
      <w:r w:rsidR="00D80FCF">
        <w:rPr>
          <w:rFonts w:ascii="Times New Roman" w:hAnsi="Times New Roman" w:cs="Times New Roman"/>
          <w:b/>
        </w:rPr>
        <w:t xml:space="preserve">cap </w:t>
      </w:r>
      <w:r w:rsidR="00D80FCF" w:rsidRPr="00D80FCF">
        <w:rPr>
          <w:rFonts w:ascii="Times New Roman" w:hAnsi="Times New Roman" w:cs="Times New Roman"/>
          <w:b/>
        </w:rPr>
        <w:t>rule</w:t>
      </w:r>
      <w:r w:rsidRPr="009B1BC6">
        <w:rPr>
          <w:rFonts w:ascii="Times New Roman" w:hAnsi="Times New Roman" w:cs="Times New Roman"/>
        </w:rPr>
        <w:t>:</w:t>
      </w:r>
    </w:p>
    <w:p w14:paraId="2BF4FB1A" w14:textId="07D64F0E" w:rsidR="009330FC" w:rsidRDefault="002E5D36" w:rsidP="00893236">
      <w:pPr>
        <w:rPr>
          <w:rFonts w:ascii="Times New Roman" w:hAnsi="Times New Roman" w:cs="Times New Roman"/>
          <w:b/>
        </w:rPr>
      </w:pPr>
      <w:r w:rsidRPr="009B1BC6">
        <w:rPr>
          <w:rFonts w:ascii="Times New Roman" w:hAnsi="Times New Roman" w:cs="Times New Roman"/>
        </w:rPr>
        <w:t xml:space="preserve">Homework is to reinforce reading in the text, classroom lectures, and to promote student confidence in the application of selected POM techniques. A reasonably </w:t>
      </w:r>
      <w:r w:rsidRPr="009B1BC6">
        <w:rPr>
          <w:rFonts w:ascii="Times New Roman" w:hAnsi="Times New Roman" w:cs="Times New Roman"/>
          <w:i/>
        </w:rPr>
        <w:t>minimum</w:t>
      </w:r>
      <w:r w:rsidRPr="009B1BC6">
        <w:rPr>
          <w:rFonts w:ascii="Times New Roman" w:hAnsi="Times New Roman" w:cs="Times New Roman"/>
        </w:rPr>
        <w:t xml:space="preserve"> amount of questions and exercises in number and scope will be assigned (you may want to do more than the assigned minimum for proficiency). </w:t>
      </w:r>
      <w:r w:rsidR="009330FC">
        <w:rPr>
          <w:rFonts w:ascii="Times New Roman" w:hAnsi="Times New Roman" w:cs="Times New Roman"/>
        </w:rPr>
        <w:t xml:space="preserve">The expected completion time should be up to 2 hours if you correctly use the POM software. </w:t>
      </w:r>
      <w:r w:rsidR="009330FC">
        <w:rPr>
          <w:rFonts w:ascii="Times New Roman" w:hAnsi="Times New Roman" w:cs="Times New Roman"/>
          <w:b/>
        </w:rPr>
        <w:t xml:space="preserve">If you experience longer than expected completion time, you </w:t>
      </w:r>
      <w:r w:rsidR="00671B11">
        <w:rPr>
          <w:rFonts w:ascii="Times New Roman" w:hAnsi="Times New Roman" w:cs="Times New Roman"/>
          <w:b/>
        </w:rPr>
        <w:t xml:space="preserve">need to </w:t>
      </w:r>
      <w:r w:rsidR="00671B11" w:rsidRPr="00922650">
        <w:rPr>
          <w:rFonts w:ascii="Times New Roman" w:hAnsi="Times New Roman" w:cs="Times New Roman"/>
          <w:b/>
          <w:u w:val="single"/>
        </w:rPr>
        <w:t>see</w:t>
      </w:r>
      <w:r w:rsidR="00671B11">
        <w:rPr>
          <w:rFonts w:ascii="Times New Roman" w:hAnsi="Times New Roman" w:cs="Times New Roman"/>
          <w:b/>
        </w:rPr>
        <w:t xml:space="preserve"> the instructor</w:t>
      </w:r>
      <w:r w:rsidR="009330FC">
        <w:rPr>
          <w:rFonts w:ascii="Times New Roman" w:hAnsi="Times New Roman" w:cs="Times New Roman"/>
          <w:b/>
        </w:rPr>
        <w:t xml:space="preserve"> immediately because you are</w:t>
      </w:r>
      <w:r w:rsidR="00B26F1F">
        <w:rPr>
          <w:rFonts w:ascii="Times New Roman" w:hAnsi="Times New Roman" w:cs="Times New Roman"/>
          <w:b/>
        </w:rPr>
        <w:t>, most likely,</w:t>
      </w:r>
      <w:r w:rsidR="009330FC">
        <w:rPr>
          <w:rFonts w:ascii="Times New Roman" w:hAnsi="Times New Roman" w:cs="Times New Roman"/>
          <w:b/>
        </w:rPr>
        <w:t xml:space="preserve"> no</w:t>
      </w:r>
      <w:r w:rsidR="00D80FCF">
        <w:rPr>
          <w:rFonts w:ascii="Times New Roman" w:hAnsi="Times New Roman" w:cs="Times New Roman"/>
          <w:b/>
        </w:rPr>
        <w:t>t using the POM software productive</w:t>
      </w:r>
      <w:r w:rsidR="009330FC">
        <w:rPr>
          <w:rFonts w:ascii="Times New Roman" w:hAnsi="Times New Roman" w:cs="Times New Roman"/>
          <w:b/>
        </w:rPr>
        <w:t xml:space="preserve">ly. </w:t>
      </w:r>
      <w:r w:rsidR="00F01F17" w:rsidRPr="00C757B4">
        <w:rPr>
          <w:rFonts w:ascii="Times New Roman" w:hAnsi="Times New Roman" w:cs="Times New Roman"/>
        </w:rPr>
        <w:t>The instructor names this rule “</w:t>
      </w:r>
      <w:r w:rsidR="00D80FCF">
        <w:rPr>
          <w:rFonts w:ascii="Times New Roman" w:hAnsi="Times New Roman" w:cs="Times New Roman"/>
          <w:b/>
        </w:rPr>
        <w:t xml:space="preserve">Dr. Chen’s </w:t>
      </w:r>
      <w:r w:rsidR="00F01F17" w:rsidRPr="00C757B4">
        <w:rPr>
          <w:rFonts w:ascii="Times New Roman" w:hAnsi="Times New Roman" w:cs="Times New Roman"/>
          <w:b/>
        </w:rPr>
        <w:t xml:space="preserve">2 hour </w:t>
      </w:r>
      <w:r w:rsidR="00D80FCF">
        <w:rPr>
          <w:rFonts w:ascii="Times New Roman" w:hAnsi="Times New Roman" w:cs="Times New Roman"/>
          <w:b/>
        </w:rPr>
        <w:t xml:space="preserve">cap </w:t>
      </w:r>
      <w:r w:rsidR="00F01F17" w:rsidRPr="00C757B4">
        <w:rPr>
          <w:rFonts w:ascii="Times New Roman" w:hAnsi="Times New Roman" w:cs="Times New Roman"/>
          <w:b/>
        </w:rPr>
        <w:t>rule</w:t>
      </w:r>
      <w:r w:rsidR="00F01F17" w:rsidRPr="00C757B4">
        <w:rPr>
          <w:rFonts w:ascii="Times New Roman" w:hAnsi="Times New Roman" w:cs="Times New Roman"/>
        </w:rPr>
        <w:t xml:space="preserve">” which prevents wasting valuable time due to </w:t>
      </w:r>
      <w:r w:rsidR="00922650">
        <w:rPr>
          <w:rFonts w:ascii="Times New Roman" w:hAnsi="Times New Roman" w:cs="Times New Roman"/>
        </w:rPr>
        <w:t xml:space="preserve">lack of </w:t>
      </w:r>
      <w:r w:rsidR="00F01F17" w:rsidRPr="00C757B4">
        <w:rPr>
          <w:rFonts w:ascii="Times New Roman" w:hAnsi="Times New Roman" w:cs="Times New Roman"/>
        </w:rPr>
        <w:t>software skills.</w:t>
      </w:r>
      <w:r w:rsidR="00F01F17">
        <w:rPr>
          <w:rFonts w:ascii="Times New Roman" w:hAnsi="Times New Roman" w:cs="Times New Roman"/>
          <w:b/>
        </w:rPr>
        <w:t xml:space="preserve"> </w:t>
      </w:r>
    </w:p>
    <w:p w14:paraId="557DB2AF" w14:textId="7051E032" w:rsidR="000A5933" w:rsidRPr="009B1BC6" w:rsidRDefault="002E5D36" w:rsidP="00893236">
      <w:pPr>
        <w:rPr>
          <w:rFonts w:ascii="Times New Roman" w:hAnsi="Times New Roman" w:cs="Times New Roman"/>
        </w:rPr>
      </w:pPr>
      <w:r w:rsidRPr="009B1BC6">
        <w:rPr>
          <w:rFonts w:ascii="Times New Roman" w:hAnsi="Times New Roman" w:cs="Times New Roman"/>
        </w:rPr>
        <w:lastRenderedPageBreak/>
        <w:t xml:space="preserve">All homework assignments must be completed online at the </w:t>
      </w:r>
      <w:hyperlink r:id="rId12" w:history="1">
        <w:r w:rsidRPr="009B1BC6">
          <w:rPr>
            <w:rStyle w:val="Hyperlink"/>
            <w:rFonts w:ascii="Times New Roman" w:hAnsi="Times New Roman" w:cs="Times New Roman"/>
          </w:rPr>
          <w:t>http://www.myomlab.com/</w:t>
        </w:r>
      </w:hyperlink>
      <w:r w:rsidRPr="009B1BC6">
        <w:rPr>
          <w:rFonts w:ascii="Times New Roman" w:hAnsi="Times New Roman" w:cs="Times New Roman"/>
        </w:rPr>
        <w:t xml:space="preserve">. The student may be given more than one attempt to successfully complete each homework assignment and you will receive feedback from the site on your performance and be given </w:t>
      </w:r>
      <w:r w:rsidR="009330FC">
        <w:rPr>
          <w:rFonts w:ascii="Times New Roman" w:hAnsi="Times New Roman" w:cs="Times New Roman"/>
          <w:u w:val="single"/>
        </w:rPr>
        <w:t>two</w:t>
      </w:r>
      <w:r w:rsidRPr="009B1BC6">
        <w:rPr>
          <w:rFonts w:ascii="Times New Roman" w:hAnsi="Times New Roman" w:cs="Times New Roman"/>
        </w:rPr>
        <w:t xml:space="preserve"> chances to try the assignment. </w:t>
      </w:r>
      <w:r w:rsidR="0089667A" w:rsidRPr="009B1BC6">
        <w:rPr>
          <w:rFonts w:ascii="Times New Roman" w:hAnsi="Times New Roman" w:cs="Times New Roman"/>
        </w:rPr>
        <w:t xml:space="preserve">Only your best answers will be recorded as the score. Note that students who maximize their homework scores by attempting the assignment multiple times tend to perform better on exams. While you may discuss the problems with other people, any work you turn in must be your own. </w:t>
      </w:r>
      <w:r w:rsidR="0089667A" w:rsidRPr="009B1BC6">
        <w:rPr>
          <w:rFonts w:ascii="Times New Roman" w:hAnsi="Times New Roman" w:cs="Times New Roman"/>
          <w:b/>
        </w:rPr>
        <w:t xml:space="preserve">Each homework assignment is due at </w:t>
      </w:r>
      <w:r w:rsidR="000C15E1">
        <w:rPr>
          <w:rFonts w:ascii="Times New Roman" w:hAnsi="Times New Roman" w:cs="Times New Roman"/>
          <w:b/>
          <w:u w:val="single"/>
        </w:rPr>
        <w:t>3</w:t>
      </w:r>
      <w:r w:rsidR="00083F6C" w:rsidRPr="00083F6C">
        <w:rPr>
          <w:rFonts w:ascii="Times New Roman" w:hAnsi="Times New Roman" w:cs="Times New Roman"/>
          <w:b/>
          <w:u w:val="single"/>
        </w:rPr>
        <w:t>:</w:t>
      </w:r>
      <w:r w:rsidR="000C15E1">
        <w:rPr>
          <w:rFonts w:ascii="Times New Roman" w:hAnsi="Times New Roman" w:cs="Times New Roman"/>
          <w:b/>
          <w:u w:val="single"/>
        </w:rPr>
        <w:t>00p</w:t>
      </w:r>
      <w:r w:rsidR="00083F6C" w:rsidRPr="00083F6C">
        <w:rPr>
          <w:rFonts w:ascii="Times New Roman" w:hAnsi="Times New Roman" w:cs="Times New Roman"/>
          <w:b/>
          <w:u w:val="single"/>
        </w:rPr>
        <w:t>m</w:t>
      </w:r>
      <w:r w:rsidR="0089667A" w:rsidRPr="009B1BC6">
        <w:rPr>
          <w:rFonts w:ascii="Times New Roman" w:hAnsi="Times New Roman" w:cs="Times New Roman"/>
          <w:b/>
        </w:rPr>
        <w:t xml:space="preserve"> on the due date. No exceptions. Late homework turn-ins will receive a grade of zero.  </w:t>
      </w:r>
    </w:p>
    <w:p w14:paraId="7F50E11F" w14:textId="77777777" w:rsidR="00607F90" w:rsidRDefault="00607F90" w:rsidP="0009732C">
      <w:pPr>
        <w:pStyle w:val="Heading3"/>
        <w:rPr>
          <w:rFonts w:ascii="Times New Roman" w:hAnsi="Times New Roman" w:cs="Times New Roman"/>
        </w:rPr>
      </w:pPr>
    </w:p>
    <w:p w14:paraId="3BA6FAC3" w14:textId="5A3DBF17" w:rsidR="0009732C" w:rsidRPr="009B1BC6" w:rsidRDefault="0009732C" w:rsidP="0009732C">
      <w:pPr>
        <w:pStyle w:val="Heading3"/>
        <w:rPr>
          <w:rFonts w:ascii="Times New Roman" w:hAnsi="Times New Roman" w:cs="Times New Roman"/>
        </w:rPr>
      </w:pPr>
      <w:r w:rsidRPr="009B1BC6">
        <w:rPr>
          <w:rFonts w:ascii="Times New Roman" w:hAnsi="Times New Roman" w:cs="Times New Roman"/>
        </w:rPr>
        <w:t>Reading quizzes:</w:t>
      </w:r>
    </w:p>
    <w:p w14:paraId="0FEEE116" w14:textId="42C079DD" w:rsidR="0009732C" w:rsidRPr="009B1BC6" w:rsidRDefault="0009732C" w:rsidP="0009732C">
      <w:pPr>
        <w:rPr>
          <w:rFonts w:ascii="Times New Roman" w:hAnsi="Times New Roman" w:cs="Times New Roman"/>
        </w:rPr>
      </w:pPr>
      <w:r w:rsidRPr="009B1BC6">
        <w:rPr>
          <w:rFonts w:ascii="Times New Roman" w:hAnsi="Times New Roman" w:cs="Times New Roman"/>
        </w:rPr>
        <w:t xml:space="preserve">The purpose of the reading quizzes is to encourage you to read the material </w:t>
      </w:r>
      <w:r w:rsidRPr="009B1BC6">
        <w:rPr>
          <w:rFonts w:ascii="Times New Roman" w:hAnsi="Times New Roman" w:cs="Times New Roman"/>
          <w:b/>
          <w:u w:val="single"/>
        </w:rPr>
        <w:t>before</w:t>
      </w:r>
      <w:r w:rsidRPr="009B1BC6">
        <w:rPr>
          <w:rFonts w:ascii="Times New Roman" w:hAnsi="Times New Roman" w:cs="Times New Roman"/>
        </w:rPr>
        <w:t xml:space="preserve"> it is covered in lecture. This will maximize your comprehension of the subject and begin to develop study habits that you will carry with you to future courses. Quizzes may be given at any time during the course through www.myomlab.com. Format of quizzes will be true false or multiple choice questions only. There will be </w:t>
      </w:r>
      <w:r w:rsidRPr="009B1BC6">
        <w:rPr>
          <w:rFonts w:ascii="Times New Roman" w:hAnsi="Times New Roman" w:cs="Times New Roman"/>
          <w:b/>
          <w:u w:val="single"/>
        </w:rPr>
        <w:t>no</w:t>
      </w:r>
      <w:r w:rsidRPr="009B1BC6">
        <w:rPr>
          <w:rFonts w:ascii="Times New Roman" w:hAnsi="Times New Roman" w:cs="Times New Roman"/>
        </w:rPr>
        <w:t xml:space="preserve"> quiz make-ups and an absence at the time of a quiz results in a grade of zero for that quiz. </w:t>
      </w:r>
    </w:p>
    <w:p w14:paraId="5CD9513B" w14:textId="77777777" w:rsidR="00607F90" w:rsidRDefault="00607F90" w:rsidP="002D20B4">
      <w:pPr>
        <w:pStyle w:val="Heading3"/>
        <w:rPr>
          <w:rFonts w:ascii="Times New Roman" w:hAnsi="Times New Roman" w:cs="Times New Roman"/>
        </w:rPr>
      </w:pPr>
    </w:p>
    <w:p w14:paraId="58469E05" w14:textId="77777777" w:rsidR="006A7B13" w:rsidRPr="009B1BC6" w:rsidRDefault="003F5FCA" w:rsidP="003F5FCA">
      <w:pPr>
        <w:pStyle w:val="Heading3"/>
        <w:rPr>
          <w:rFonts w:ascii="Times New Roman" w:hAnsi="Times New Roman" w:cs="Times New Roman"/>
        </w:rPr>
      </w:pPr>
      <w:r w:rsidRPr="009B1BC6">
        <w:rPr>
          <w:rFonts w:ascii="Times New Roman" w:hAnsi="Times New Roman" w:cs="Times New Roman"/>
        </w:rPr>
        <w:t>Midterm tests:</w:t>
      </w:r>
    </w:p>
    <w:p w14:paraId="0E49C29F" w14:textId="77777777" w:rsidR="001F5E65" w:rsidRPr="009B1BC6" w:rsidRDefault="00D84919" w:rsidP="006A7B13">
      <w:pPr>
        <w:rPr>
          <w:rFonts w:ascii="Times New Roman" w:hAnsi="Times New Roman" w:cs="Times New Roman"/>
        </w:rPr>
      </w:pPr>
      <w:r w:rsidRPr="009B1BC6">
        <w:rPr>
          <w:rFonts w:ascii="Times New Roman" w:hAnsi="Times New Roman" w:cs="Times New Roman"/>
        </w:rPr>
        <w:t xml:space="preserve">Midterm tests will cover only the materials since the prior midterm exam. </w:t>
      </w:r>
      <w:r w:rsidR="006A7B13" w:rsidRPr="009B1BC6">
        <w:rPr>
          <w:rFonts w:ascii="Times New Roman" w:hAnsi="Times New Roman" w:cs="Times New Roman"/>
        </w:rPr>
        <w:t xml:space="preserve">Midterm tests will require the solution and interpretation of problems and may also include multiple-choice questions. All tests will be completed online in the classroom using </w:t>
      </w:r>
      <w:hyperlink r:id="rId13" w:history="1">
        <w:r w:rsidR="006A7B13" w:rsidRPr="009B1BC6">
          <w:rPr>
            <w:rStyle w:val="Hyperlink"/>
            <w:rFonts w:ascii="Times New Roman" w:hAnsi="Times New Roman" w:cs="Times New Roman"/>
          </w:rPr>
          <w:t>www.myomlab.com</w:t>
        </w:r>
      </w:hyperlink>
      <w:r w:rsidR="006A7B13" w:rsidRPr="009B1BC6">
        <w:rPr>
          <w:rFonts w:ascii="Times New Roman" w:hAnsi="Times New Roman" w:cs="Times New Roman"/>
        </w:rPr>
        <w:t xml:space="preserve">. </w:t>
      </w:r>
      <w:r w:rsidR="001F5E65" w:rsidRPr="009B1BC6">
        <w:rPr>
          <w:rFonts w:ascii="Times New Roman" w:hAnsi="Times New Roman" w:cs="Times New Roman"/>
        </w:rPr>
        <w:t xml:space="preserve">Format for the midterm test is variable in that it may consist of problem solving, multiple choice questions, true false questions, short answer, or combinations of the four. There is no partial credit for multiple choice or true false style questions. </w:t>
      </w:r>
    </w:p>
    <w:p w14:paraId="43131C37" w14:textId="7BDA47C3" w:rsidR="006A7B13" w:rsidRPr="009B1BC6" w:rsidRDefault="006A7B13" w:rsidP="006A7B13">
      <w:pPr>
        <w:rPr>
          <w:rFonts w:ascii="Times New Roman" w:hAnsi="Times New Roman" w:cs="Times New Roman"/>
        </w:rPr>
      </w:pPr>
      <w:r w:rsidRPr="009B1BC6">
        <w:rPr>
          <w:rFonts w:ascii="Times New Roman" w:hAnsi="Times New Roman" w:cs="Times New Roman"/>
        </w:rPr>
        <w:t xml:space="preserve">The student is responsible to bring their laptop computer (with power cords) to </w:t>
      </w:r>
      <w:r w:rsidR="00564E4D" w:rsidRPr="009B1BC6">
        <w:rPr>
          <w:rFonts w:ascii="Times New Roman" w:hAnsi="Times New Roman" w:cs="Times New Roman"/>
        </w:rPr>
        <w:t>these midterm tests</w:t>
      </w:r>
      <w:r w:rsidRPr="009B1BC6">
        <w:rPr>
          <w:rFonts w:ascii="Times New Roman" w:hAnsi="Times New Roman" w:cs="Times New Roman"/>
        </w:rPr>
        <w:t xml:space="preserve">. The </w:t>
      </w:r>
      <w:r w:rsidR="00564E4D" w:rsidRPr="009B1BC6">
        <w:rPr>
          <w:rFonts w:ascii="Times New Roman" w:hAnsi="Times New Roman" w:cs="Times New Roman"/>
        </w:rPr>
        <w:t xml:space="preserve">required laptop computer should have wireless access to the UD network and the laptop must have </w:t>
      </w:r>
      <w:r w:rsidRPr="009B1BC6">
        <w:rPr>
          <w:rFonts w:ascii="Times New Roman" w:hAnsi="Times New Roman" w:cs="Times New Roman"/>
        </w:rPr>
        <w:t xml:space="preserve">the POM-QM software </w:t>
      </w:r>
      <w:r w:rsidR="00564E4D" w:rsidRPr="009B1BC6">
        <w:rPr>
          <w:rFonts w:ascii="Times New Roman" w:hAnsi="Times New Roman" w:cs="Times New Roman"/>
        </w:rPr>
        <w:t xml:space="preserve">properly </w:t>
      </w:r>
      <w:r w:rsidRPr="009B1BC6">
        <w:rPr>
          <w:rFonts w:ascii="Times New Roman" w:hAnsi="Times New Roman" w:cs="Times New Roman"/>
        </w:rPr>
        <w:t xml:space="preserve">installed. </w:t>
      </w:r>
      <w:r w:rsidR="00D84919" w:rsidRPr="009B1BC6">
        <w:rPr>
          <w:rFonts w:ascii="Times New Roman" w:hAnsi="Times New Roman" w:cs="Times New Roman"/>
        </w:rPr>
        <w:t xml:space="preserve">No other electronic devices will be allowed and all noise-making devices are required to be turned off before the midterm test begins so that there is no potential to distract other students. </w:t>
      </w:r>
      <w:r w:rsidR="00564E4D" w:rsidRPr="009B1BC6">
        <w:rPr>
          <w:rFonts w:ascii="Times New Roman" w:hAnsi="Times New Roman" w:cs="Times New Roman"/>
        </w:rPr>
        <w:t xml:space="preserve">Only the test and any required software tools may be launched and/or viewed during the test. </w:t>
      </w:r>
    </w:p>
    <w:p w14:paraId="0D3B483C" w14:textId="77777777" w:rsidR="00D84919" w:rsidRPr="009B1BC6" w:rsidRDefault="006A7B13" w:rsidP="006A7B13">
      <w:pPr>
        <w:rPr>
          <w:rFonts w:ascii="Times New Roman" w:hAnsi="Times New Roman" w:cs="Times New Roman"/>
        </w:rPr>
      </w:pPr>
      <w:r w:rsidRPr="009B1BC6">
        <w:rPr>
          <w:rFonts w:ascii="Times New Roman" w:hAnsi="Times New Roman" w:cs="Times New Roman"/>
        </w:rPr>
        <w:t xml:space="preserve">Make-up tests will only be given if instructor is notified in advance and under extreme circumstances. The instructor will only issue a make-up test for the student who travels on a university sponsored event, and have </w:t>
      </w:r>
      <w:r w:rsidRPr="009B1BC6">
        <w:rPr>
          <w:rFonts w:ascii="Times New Roman" w:hAnsi="Times New Roman" w:cs="Times New Roman"/>
          <w:u w:val="single"/>
        </w:rPr>
        <w:t>a faculty advisor or coach</w:t>
      </w:r>
      <w:r w:rsidRPr="009B1BC6">
        <w:rPr>
          <w:rFonts w:ascii="Times New Roman" w:hAnsi="Times New Roman" w:cs="Times New Roman"/>
        </w:rPr>
        <w:t xml:space="preserve"> going with you</w:t>
      </w:r>
      <w:r w:rsidR="009F4F6F" w:rsidRPr="009B1BC6">
        <w:rPr>
          <w:rFonts w:ascii="Times New Roman" w:hAnsi="Times New Roman" w:cs="Times New Roman"/>
        </w:rPr>
        <w:t xml:space="preserve"> on the trip. A written request, e.g. an email, must be sent from the faculty advisor or coach to explain the time conflict. Make-up tests must be taken </w:t>
      </w:r>
      <w:r w:rsidR="009F4F6F" w:rsidRPr="009B1BC6">
        <w:rPr>
          <w:rFonts w:ascii="Times New Roman" w:hAnsi="Times New Roman" w:cs="Times New Roman"/>
          <w:b/>
          <w:u w:val="single"/>
        </w:rPr>
        <w:t>prior to</w:t>
      </w:r>
      <w:r w:rsidR="009F4F6F" w:rsidRPr="009B1BC6">
        <w:rPr>
          <w:rFonts w:ascii="Times New Roman" w:hAnsi="Times New Roman" w:cs="Times New Roman"/>
        </w:rPr>
        <w:t xml:space="preserve"> the schedule midterm test date. </w:t>
      </w:r>
    </w:p>
    <w:p w14:paraId="70BD7453" w14:textId="77777777" w:rsidR="00607F90" w:rsidRDefault="00607F90" w:rsidP="00D84919">
      <w:pPr>
        <w:pStyle w:val="Heading3"/>
        <w:rPr>
          <w:rFonts w:ascii="Times New Roman" w:hAnsi="Times New Roman" w:cs="Times New Roman"/>
        </w:rPr>
      </w:pPr>
    </w:p>
    <w:p w14:paraId="0C1CEB25" w14:textId="77777777" w:rsidR="00D84919" w:rsidRPr="009B1BC6" w:rsidRDefault="00D84919" w:rsidP="00D84919">
      <w:pPr>
        <w:pStyle w:val="Heading3"/>
        <w:rPr>
          <w:rFonts w:ascii="Times New Roman" w:hAnsi="Times New Roman" w:cs="Times New Roman"/>
        </w:rPr>
      </w:pPr>
      <w:r w:rsidRPr="009B1BC6">
        <w:rPr>
          <w:rFonts w:ascii="Times New Roman" w:hAnsi="Times New Roman" w:cs="Times New Roman"/>
        </w:rPr>
        <w:t>Final exam:</w:t>
      </w:r>
    </w:p>
    <w:p w14:paraId="3AE4D9DA" w14:textId="77777777" w:rsidR="00564E4D" w:rsidRPr="009B1BC6" w:rsidRDefault="00D84919" w:rsidP="00D84919">
      <w:pPr>
        <w:rPr>
          <w:rFonts w:ascii="Times New Roman" w:hAnsi="Times New Roman" w:cs="Times New Roman"/>
        </w:rPr>
      </w:pPr>
      <w:r w:rsidRPr="009B1BC6">
        <w:rPr>
          <w:rFonts w:ascii="Times New Roman" w:hAnsi="Times New Roman" w:cs="Times New Roman"/>
        </w:rPr>
        <w:t>The final exam is cumulative in nature and the final exam will be held firmly according to t</w:t>
      </w:r>
      <w:r w:rsidR="00564E4D" w:rsidRPr="009B1BC6">
        <w:rPr>
          <w:rFonts w:ascii="Times New Roman" w:hAnsi="Times New Roman" w:cs="Times New Roman"/>
        </w:rPr>
        <w:t xml:space="preserve">he UD exam schedule. The final exam may consist of problem solving, multiple choice questions, true false questions, short answer, or combinations of the four. There is no partial credit for multiple choice or true false style questions. </w:t>
      </w:r>
    </w:p>
    <w:p w14:paraId="73300EDB" w14:textId="454682CF" w:rsidR="00893236" w:rsidRDefault="00D2105B" w:rsidP="00D84919">
      <w:pPr>
        <w:rPr>
          <w:rFonts w:ascii="Times New Roman" w:hAnsi="Times New Roman" w:cs="Times New Roman"/>
        </w:rPr>
      </w:pPr>
      <w:r>
        <w:rPr>
          <w:rFonts w:ascii="Times New Roman" w:hAnsi="Times New Roman" w:cs="Times New Roman"/>
        </w:rPr>
        <w:t>The student</w:t>
      </w:r>
      <w:r w:rsidR="00564E4D" w:rsidRPr="009B1BC6">
        <w:rPr>
          <w:rFonts w:ascii="Times New Roman" w:hAnsi="Times New Roman" w:cs="Times New Roman"/>
        </w:rPr>
        <w:t xml:space="preserve"> is responsible to bring their laptop computer (with power cords) to the final exam. The required laptop computer should have wireless access to the UD network and the laptop must have the POM-QM software properly installed. No other electronic devices will be allowed and all noise-making devices are required to be turned off before the final exam begins so that there is no potential to distract </w:t>
      </w:r>
      <w:r w:rsidR="00564E4D" w:rsidRPr="009B1BC6">
        <w:rPr>
          <w:rFonts w:ascii="Times New Roman" w:hAnsi="Times New Roman" w:cs="Times New Roman"/>
        </w:rPr>
        <w:lastRenderedPageBreak/>
        <w:t xml:space="preserve">other students. Only the test and any required software tools may be launched and/or viewed during the final exam. </w:t>
      </w:r>
      <w:r w:rsidR="00564E4D" w:rsidRPr="009B1BC6">
        <w:rPr>
          <w:rFonts w:ascii="Times New Roman" w:hAnsi="Times New Roman" w:cs="Times New Roman"/>
          <w:b/>
          <w:u w:val="single"/>
        </w:rPr>
        <w:t>No make-up final exams will be given.</w:t>
      </w:r>
      <w:r w:rsidR="00564E4D" w:rsidRPr="009B1BC6">
        <w:rPr>
          <w:rFonts w:ascii="Times New Roman" w:hAnsi="Times New Roman" w:cs="Times New Roman"/>
        </w:rPr>
        <w:t xml:space="preserve"> </w:t>
      </w:r>
    </w:p>
    <w:p w14:paraId="506F280E" w14:textId="77777777" w:rsidR="00607F90" w:rsidRPr="009B1BC6" w:rsidRDefault="00607F90" w:rsidP="00D84919">
      <w:pPr>
        <w:rPr>
          <w:rFonts w:ascii="Times New Roman" w:hAnsi="Times New Roman" w:cs="Times New Roman"/>
        </w:rPr>
      </w:pPr>
    </w:p>
    <w:p w14:paraId="3BB78551" w14:textId="65F3AE36" w:rsidR="00724841" w:rsidRPr="009B1BC6" w:rsidRDefault="006124C6" w:rsidP="00885607">
      <w:pPr>
        <w:pStyle w:val="Heading3"/>
        <w:rPr>
          <w:rFonts w:ascii="Times New Roman" w:hAnsi="Times New Roman" w:cs="Times New Roman"/>
        </w:rPr>
      </w:pPr>
      <w:r w:rsidRPr="009B1BC6">
        <w:rPr>
          <w:rFonts w:ascii="Times New Roman" w:hAnsi="Times New Roman" w:cs="Times New Roman"/>
        </w:rPr>
        <w:t>Grading:</w:t>
      </w:r>
    </w:p>
    <w:p w14:paraId="2BA40C45" w14:textId="1204C770" w:rsidR="006124C6" w:rsidRPr="009B1BC6" w:rsidRDefault="006124C6" w:rsidP="006124C6">
      <w:pPr>
        <w:rPr>
          <w:rFonts w:ascii="Times New Roman" w:hAnsi="Times New Roman" w:cs="Times New Roman"/>
        </w:rPr>
      </w:pPr>
      <w:r w:rsidRPr="009B1BC6">
        <w:rPr>
          <w:rFonts w:ascii="Times New Roman" w:hAnsi="Times New Roman" w:cs="Times New Roman"/>
        </w:rPr>
        <w:t>Grades will be based on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24C6" w:rsidRPr="009B1BC6" w14:paraId="01603625" w14:textId="77777777" w:rsidTr="00592159">
        <w:tc>
          <w:tcPr>
            <w:tcW w:w="4675" w:type="dxa"/>
          </w:tcPr>
          <w:p w14:paraId="5175060F" w14:textId="77777777" w:rsidR="006124C6" w:rsidRPr="009B1BC6" w:rsidRDefault="006124C6" w:rsidP="006124C6">
            <w:pPr>
              <w:rPr>
                <w:rFonts w:ascii="Times New Roman" w:hAnsi="Times New Roman" w:cs="Times New Roman"/>
              </w:rPr>
            </w:pPr>
          </w:p>
        </w:tc>
        <w:tc>
          <w:tcPr>
            <w:tcW w:w="4675" w:type="dxa"/>
          </w:tcPr>
          <w:p w14:paraId="117645CB" w14:textId="43E4B57E" w:rsidR="006124C6" w:rsidRPr="009B1BC6" w:rsidRDefault="006124C6" w:rsidP="006124C6">
            <w:pPr>
              <w:jc w:val="center"/>
              <w:rPr>
                <w:rFonts w:ascii="Times New Roman" w:hAnsi="Times New Roman" w:cs="Times New Roman"/>
                <w:u w:val="single"/>
              </w:rPr>
            </w:pPr>
            <w:r w:rsidRPr="009B1BC6">
              <w:rPr>
                <w:rFonts w:ascii="Times New Roman" w:hAnsi="Times New Roman" w:cs="Times New Roman"/>
                <w:u w:val="single"/>
              </w:rPr>
              <w:t>Percent of final grade</w:t>
            </w:r>
          </w:p>
        </w:tc>
      </w:tr>
      <w:tr w:rsidR="006124C6" w:rsidRPr="009B1BC6" w14:paraId="72428031" w14:textId="77777777" w:rsidTr="00592159">
        <w:tc>
          <w:tcPr>
            <w:tcW w:w="4675" w:type="dxa"/>
          </w:tcPr>
          <w:p w14:paraId="6309E229" w14:textId="381377D1" w:rsidR="006124C6" w:rsidRPr="009B1BC6" w:rsidRDefault="006124C6" w:rsidP="006124C6">
            <w:pPr>
              <w:rPr>
                <w:rFonts w:ascii="Times New Roman" w:hAnsi="Times New Roman" w:cs="Times New Roman"/>
              </w:rPr>
            </w:pPr>
            <w:r w:rsidRPr="009B1BC6">
              <w:rPr>
                <w:rFonts w:ascii="Times New Roman" w:hAnsi="Times New Roman" w:cs="Times New Roman"/>
              </w:rPr>
              <w:t>Homework</w:t>
            </w:r>
          </w:p>
        </w:tc>
        <w:tc>
          <w:tcPr>
            <w:tcW w:w="4675" w:type="dxa"/>
          </w:tcPr>
          <w:p w14:paraId="0D362BFF" w14:textId="6BDB3D3D" w:rsidR="006124C6" w:rsidRPr="009B1BC6" w:rsidRDefault="00C063BD" w:rsidP="006124C6">
            <w:pPr>
              <w:jc w:val="center"/>
              <w:rPr>
                <w:rFonts w:ascii="Times New Roman" w:hAnsi="Times New Roman" w:cs="Times New Roman"/>
              </w:rPr>
            </w:pPr>
            <w:r>
              <w:rPr>
                <w:rFonts w:ascii="Times New Roman" w:hAnsi="Times New Roman" w:cs="Times New Roman"/>
              </w:rPr>
              <w:t>20</w:t>
            </w:r>
            <w:r w:rsidR="006124C6" w:rsidRPr="009B1BC6">
              <w:rPr>
                <w:rFonts w:ascii="Times New Roman" w:hAnsi="Times New Roman" w:cs="Times New Roman"/>
              </w:rPr>
              <w:t>%</w:t>
            </w:r>
          </w:p>
        </w:tc>
      </w:tr>
      <w:tr w:rsidR="00625D89" w:rsidRPr="009B1BC6" w14:paraId="5DFF74B3" w14:textId="77777777" w:rsidTr="00592159">
        <w:tc>
          <w:tcPr>
            <w:tcW w:w="4675" w:type="dxa"/>
          </w:tcPr>
          <w:p w14:paraId="26CEFFF5" w14:textId="2C2CD5AA" w:rsidR="00625D89" w:rsidRPr="009B1BC6" w:rsidRDefault="00625D89" w:rsidP="006124C6">
            <w:pPr>
              <w:rPr>
                <w:rFonts w:ascii="Times New Roman" w:hAnsi="Times New Roman" w:cs="Times New Roman"/>
              </w:rPr>
            </w:pPr>
            <w:r w:rsidRPr="009B1BC6">
              <w:rPr>
                <w:rFonts w:ascii="Times New Roman" w:hAnsi="Times New Roman" w:cs="Times New Roman"/>
              </w:rPr>
              <w:t>Reading quizzes</w:t>
            </w:r>
          </w:p>
        </w:tc>
        <w:tc>
          <w:tcPr>
            <w:tcW w:w="4675" w:type="dxa"/>
          </w:tcPr>
          <w:p w14:paraId="6E3E102D" w14:textId="19F3C38E" w:rsidR="00625D89" w:rsidRPr="009B1BC6" w:rsidRDefault="00626447" w:rsidP="006124C6">
            <w:pPr>
              <w:jc w:val="center"/>
              <w:rPr>
                <w:rFonts w:ascii="Times New Roman" w:hAnsi="Times New Roman" w:cs="Times New Roman"/>
              </w:rPr>
            </w:pPr>
            <w:r>
              <w:rPr>
                <w:rFonts w:ascii="Times New Roman" w:hAnsi="Times New Roman" w:cs="Times New Roman"/>
              </w:rPr>
              <w:t>15</w:t>
            </w:r>
            <w:r w:rsidR="00625D89" w:rsidRPr="009B1BC6">
              <w:rPr>
                <w:rFonts w:ascii="Times New Roman" w:hAnsi="Times New Roman" w:cs="Times New Roman"/>
              </w:rPr>
              <w:t>%</w:t>
            </w:r>
          </w:p>
        </w:tc>
      </w:tr>
      <w:tr w:rsidR="006124C6" w:rsidRPr="009B1BC6" w14:paraId="630928FB" w14:textId="77777777" w:rsidTr="00592159">
        <w:tc>
          <w:tcPr>
            <w:tcW w:w="4675" w:type="dxa"/>
          </w:tcPr>
          <w:p w14:paraId="7C3CDE98" w14:textId="314A5E42" w:rsidR="006124C6" w:rsidRPr="009B1BC6" w:rsidRDefault="006124C6" w:rsidP="006124C6">
            <w:pPr>
              <w:rPr>
                <w:rFonts w:ascii="Times New Roman" w:hAnsi="Times New Roman" w:cs="Times New Roman"/>
              </w:rPr>
            </w:pPr>
            <w:r w:rsidRPr="009B1BC6">
              <w:rPr>
                <w:rFonts w:ascii="Times New Roman" w:hAnsi="Times New Roman" w:cs="Times New Roman"/>
              </w:rPr>
              <w:t>Class attendance</w:t>
            </w:r>
          </w:p>
        </w:tc>
        <w:tc>
          <w:tcPr>
            <w:tcW w:w="4675" w:type="dxa"/>
          </w:tcPr>
          <w:p w14:paraId="463464BB" w14:textId="43E7AA51" w:rsidR="006124C6" w:rsidRPr="009B1BC6" w:rsidRDefault="00804042" w:rsidP="006124C6">
            <w:pPr>
              <w:jc w:val="center"/>
              <w:rPr>
                <w:rFonts w:ascii="Times New Roman" w:hAnsi="Times New Roman" w:cs="Times New Roman"/>
              </w:rPr>
            </w:pPr>
            <w:r>
              <w:rPr>
                <w:rFonts w:ascii="Times New Roman" w:hAnsi="Times New Roman" w:cs="Times New Roman"/>
              </w:rPr>
              <w:t>5</w:t>
            </w:r>
            <w:r w:rsidR="006124C6" w:rsidRPr="009B1BC6">
              <w:rPr>
                <w:rFonts w:ascii="Times New Roman" w:hAnsi="Times New Roman" w:cs="Times New Roman"/>
              </w:rPr>
              <w:t>%</w:t>
            </w:r>
          </w:p>
        </w:tc>
      </w:tr>
      <w:tr w:rsidR="006124C6" w:rsidRPr="009B1BC6" w14:paraId="4748308B" w14:textId="77777777" w:rsidTr="00592159">
        <w:tc>
          <w:tcPr>
            <w:tcW w:w="4675" w:type="dxa"/>
          </w:tcPr>
          <w:p w14:paraId="5FF5F814" w14:textId="0F5AB9B2" w:rsidR="006124C6" w:rsidRPr="009B1BC6" w:rsidRDefault="006124C6" w:rsidP="006124C6">
            <w:pPr>
              <w:rPr>
                <w:rFonts w:ascii="Times New Roman" w:hAnsi="Times New Roman" w:cs="Times New Roman"/>
              </w:rPr>
            </w:pPr>
            <w:r w:rsidRPr="009B1BC6">
              <w:rPr>
                <w:rFonts w:ascii="Times New Roman" w:hAnsi="Times New Roman" w:cs="Times New Roman"/>
              </w:rPr>
              <w:t>Midterm tests (3 tests at 10% each)</w:t>
            </w:r>
          </w:p>
        </w:tc>
        <w:tc>
          <w:tcPr>
            <w:tcW w:w="4675" w:type="dxa"/>
          </w:tcPr>
          <w:p w14:paraId="7A3B12AB" w14:textId="26929E35" w:rsidR="006124C6" w:rsidRPr="009B1BC6" w:rsidRDefault="006124C6" w:rsidP="006124C6">
            <w:pPr>
              <w:jc w:val="center"/>
              <w:rPr>
                <w:rFonts w:ascii="Times New Roman" w:hAnsi="Times New Roman" w:cs="Times New Roman"/>
              </w:rPr>
            </w:pPr>
            <w:r w:rsidRPr="009B1BC6">
              <w:rPr>
                <w:rFonts w:ascii="Times New Roman" w:hAnsi="Times New Roman" w:cs="Times New Roman"/>
              </w:rPr>
              <w:t>30%</w:t>
            </w:r>
          </w:p>
        </w:tc>
      </w:tr>
      <w:tr w:rsidR="006124C6" w:rsidRPr="009B1BC6" w14:paraId="505ABBD5" w14:textId="77777777" w:rsidTr="00592159">
        <w:tc>
          <w:tcPr>
            <w:tcW w:w="4675" w:type="dxa"/>
          </w:tcPr>
          <w:p w14:paraId="377B193E" w14:textId="61CC281A" w:rsidR="006124C6" w:rsidRPr="009B1BC6" w:rsidRDefault="006124C6" w:rsidP="006124C6">
            <w:pPr>
              <w:rPr>
                <w:rFonts w:ascii="Times New Roman" w:hAnsi="Times New Roman" w:cs="Times New Roman"/>
              </w:rPr>
            </w:pPr>
            <w:r w:rsidRPr="009B1BC6">
              <w:rPr>
                <w:rFonts w:ascii="Times New Roman" w:hAnsi="Times New Roman" w:cs="Times New Roman"/>
              </w:rPr>
              <w:t>Final exam</w:t>
            </w:r>
          </w:p>
        </w:tc>
        <w:tc>
          <w:tcPr>
            <w:tcW w:w="4675" w:type="dxa"/>
          </w:tcPr>
          <w:p w14:paraId="088423B6" w14:textId="5347CDF5" w:rsidR="006124C6" w:rsidRPr="009B1BC6" w:rsidRDefault="002803FD" w:rsidP="006124C6">
            <w:pPr>
              <w:jc w:val="center"/>
              <w:rPr>
                <w:rFonts w:ascii="Times New Roman" w:hAnsi="Times New Roman" w:cs="Times New Roman"/>
              </w:rPr>
            </w:pPr>
            <w:r>
              <w:rPr>
                <w:rFonts w:ascii="Times New Roman" w:hAnsi="Times New Roman" w:cs="Times New Roman"/>
              </w:rPr>
              <w:t>3</w:t>
            </w:r>
            <w:r w:rsidR="006124C6" w:rsidRPr="009B1BC6">
              <w:rPr>
                <w:rFonts w:ascii="Times New Roman" w:hAnsi="Times New Roman" w:cs="Times New Roman"/>
              </w:rPr>
              <w:t>0%</w:t>
            </w:r>
          </w:p>
        </w:tc>
      </w:tr>
      <w:tr w:rsidR="00DD654F" w:rsidRPr="009B1BC6" w14:paraId="1DCB7017" w14:textId="77777777" w:rsidTr="00592159">
        <w:tc>
          <w:tcPr>
            <w:tcW w:w="4675" w:type="dxa"/>
          </w:tcPr>
          <w:p w14:paraId="2C229CD1" w14:textId="77777777" w:rsidR="00DD654F" w:rsidRPr="009B1BC6" w:rsidRDefault="00DD654F" w:rsidP="006124C6">
            <w:pPr>
              <w:rPr>
                <w:rFonts w:ascii="Times New Roman" w:hAnsi="Times New Roman" w:cs="Times New Roman"/>
              </w:rPr>
            </w:pPr>
          </w:p>
        </w:tc>
        <w:tc>
          <w:tcPr>
            <w:tcW w:w="4675" w:type="dxa"/>
          </w:tcPr>
          <w:p w14:paraId="46E6C2C9" w14:textId="77777777" w:rsidR="00DD654F" w:rsidRPr="009B1BC6" w:rsidRDefault="00DD654F" w:rsidP="006124C6">
            <w:pPr>
              <w:jc w:val="center"/>
              <w:rPr>
                <w:rFonts w:ascii="Times New Roman" w:hAnsi="Times New Roman" w:cs="Times New Roman"/>
              </w:rPr>
            </w:pPr>
          </w:p>
        </w:tc>
      </w:tr>
    </w:tbl>
    <w:p w14:paraId="2CF0B1F2" w14:textId="3283121D" w:rsidR="00592159" w:rsidRPr="009B1BC6" w:rsidRDefault="00592159" w:rsidP="006124C6">
      <w:pPr>
        <w:rPr>
          <w:rFonts w:ascii="Times New Roman" w:hAnsi="Times New Roman" w:cs="Times New Roman"/>
        </w:rPr>
      </w:pPr>
      <w:r w:rsidRPr="009B1BC6">
        <w:rPr>
          <w:rFonts w:ascii="Times New Roman" w:hAnsi="Times New Roman" w:cs="Times New Roman"/>
        </w:rPr>
        <w:t>Final course letter grades will be assigned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711"/>
        <w:gridCol w:w="629"/>
        <w:gridCol w:w="1709"/>
        <w:gridCol w:w="631"/>
        <w:gridCol w:w="1707"/>
        <w:gridCol w:w="543"/>
        <w:gridCol w:w="1795"/>
      </w:tblGrid>
      <w:tr w:rsidR="00592159" w:rsidRPr="009B1BC6" w14:paraId="06954147" w14:textId="77777777" w:rsidTr="00592159">
        <w:tc>
          <w:tcPr>
            <w:tcW w:w="625" w:type="dxa"/>
          </w:tcPr>
          <w:p w14:paraId="32CEC60C" w14:textId="5FCD62E2" w:rsidR="00592159" w:rsidRPr="009B1BC6" w:rsidRDefault="00592159" w:rsidP="006124C6">
            <w:pPr>
              <w:rPr>
                <w:rFonts w:ascii="Times New Roman" w:hAnsi="Times New Roman" w:cs="Times New Roman"/>
              </w:rPr>
            </w:pPr>
            <w:r w:rsidRPr="009B1BC6">
              <w:rPr>
                <w:rFonts w:ascii="Times New Roman" w:hAnsi="Times New Roman" w:cs="Times New Roman"/>
              </w:rPr>
              <w:t>A</w:t>
            </w:r>
          </w:p>
        </w:tc>
        <w:tc>
          <w:tcPr>
            <w:tcW w:w="1711" w:type="dxa"/>
          </w:tcPr>
          <w:p w14:paraId="4190934D" w14:textId="6D717C18" w:rsidR="00592159" w:rsidRPr="009B1BC6" w:rsidRDefault="00592159" w:rsidP="006124C6">
            <w:pPr>
              <w:rPr>
                <w:rFonts w:ascii="Times New Roman" w:hAnsi="Times New Roman" w:cs="Times New Roman"/>
              </w:rPr>
            </w:pPr>
            <w:r w:rsidRPr="009B1BC6">
              <w:rPr>
                <w:rFonts w:ascii="Times New Roman" w:hAnsi="Times New Roman" w:cs="Times New Roman"/>
              </w:rPr>
              <w:t>93-100%</w:t>
            </w:r>
          </w:p>
        </w:tc>
        <w:tc>
          <w:tcPr>
            <w:tcW w:w="629" w:type="dxa"/>
          </w:tcPr>
          <w:p w14:paraId="626FBBC0" w14:textId="61822123" w:rsidR="00592159" w:rsidRPr="009B1BC6" w:rsidRDefault="00592159" w:rsidP="006124C6">
            <w:pPr>
              <w:rPr>
                <w:rFonts w:ascii="Times New Roman" w:hAnsi="Times New Roman" w:cs="Times New Roman"/>
              </w:rPr>
            </w:pPr>
            <w:r w:rsidRPr="009B1BC6">
              <w:rPr>
                <w:rFonts w:ascii="Times New Roman" w:hAnsi="Times New Roman" w:cs="Times New Roman"/>
              </w:rPr>
              <w:t>B+</w:t>
            </w:r>
          </w:p>
        </w:tc>
        <w:tc>
          <w:tcPr>
            <w:tcW w:w="1709" w:type="dxa"/>
          </w:tcPr>
          <w:p w14:paraId="7382993A" w14:textId="1E26693F" w:rsidR="00592159" w:rsidRPr="009B1BC6" w:rsidRDefault="00592159" w:rsidP="006124C6">
            <w:pPr>
              <w:rPr>
                <w:rFonts w:ascii="Times New Roman" w:hAnsi="Times New Roman" w:cs="Times New Roman"/>
              </w:rPr>
            </w:pPr>
            <w:r w:rsidRPr="009B1BC6">
              <w:rPr>
                <w:rFonts w:ascii="Times New Roman" w:hAnsi="Times New Roman" w:cs="Times New Roman"/>
              </w:rPr>
              <w:t>87-89.99%</w:t>
            </w:r>
          </w:p>
        </w:tc>
        <w:tc>
          <w:tcPr>
            <w:tcW w:w="631" w:type="dxa"/>
          </w:tcPr>
          <w:p w14:paraId="743D3629" w14:textId="5156336E" w:rsidR="00592159" w:rsidRPr="009B1BC6" w:rsidRDefault="00592159" w:rsidP="006124C6">
            <w:pPr>
              <w:rPr>
                <w:rFonts w:ascii="Times New Roman" w:hAnsi="Times New Roman" w:cs="Times New Roman"/>
              </w:rPr>
            </w:pPr>
            <w:r w:rsidRPr="009B1BC6">
              <w:rPr>
                <w:rFonts w:ascii="Times New Roman" w:hAnsi="Times New Roman" w:cs="Times New Roman"/>
              </w:rPr>
              <w:t>C+</w:t>
            </w:r>
          </w:p>
        </w:tc>
        <w:tc>
          <w:tcPr>
            <w:tcW w:w="1707" w:type="dxa"/>
          </w:tcPr>
          <w:p w14:paraId="6B53B8E7" w14:textId="3E8A85B9" w:rsidR="00592159" w:rsidRPr="009B1BC6" w:rsidRDefault="00592159" w:rsidP="006124C6">
            <w:pPr>
              <w:rPr>
                <w:rFonts w:ascii="Times New Roman" w:hAnsi="Times New Roman" w:cs="Times New Roman"/>
              </w:rPr>
            </w:pPr>
            <w:r w:rsidRPr="009B1BC6">
              <w:rPr>
                <w:rFonts w:ascii="Times New Roman" w:hAnsi="Times New Roman" w:cs="Times New Roman"/>
              </w:rPr>
              <w:t>77-79.99%</w:t>
            </w:r>
          </w:p>
        </w:tc>
        <w:tc>
          <w:tcPr>
            <w:tcW w:w="543" w:type="dxa"/>
          </w:tcPr>
          <w:p w14:paraId="05E9796C" w14:textId="098F9A2D" w:rsidR="00592159" w:rsidRPr="009B1BC6" w:rsidRDefault="00592159" w:rsidP="006124C6">
            <w:pPr>
              <w:rPr>
                <w:rFonts w:ascii="Times New Roman" w:hAnsi="Times New Roman" w:cs="Times New Roman"/>
              </w:rPr>
            </w:pPr>
            <w:r w:rsidRPr="009B1BC6">
              <w:rPr>
                <w:rFonts w:ascii="Times New Roman" w:hAnsi="Times New Roman" w:cs="Times New Roman"/>
              </w:rPr>
              <w:t>D</w:t>
            </w:r>
          </w:p>
        </w:tc>
        <w:tc>
          <w:tcPr>
            <w:tcW w:w="1795" w:type="dxa"/>
          </w:tcPr>
          <w:p w14:paraId="68E3CF51" w14:textId="126EC50F" w:rsidR="00592159" w:rsidRPr="009B1BC6" w:rsidRDefault="00592159" w:rsidP="006124C6">
            <w:pPr>
              <w:rPr>
                <w:rFonts w:ascii="Times New Roman" w:hAnsi="Times New Roman" w:cs="Times New Roman"/>
              </w:rPr>
            </w:pPr>
            <w:r w:rsidRPr="009B1BC6">
              <w:rPr>
                <w:rFonts w:ascii="Times New Roman" w:hAnsi="Times New Roman" w:cs="Times New Roman"/>
              </w:rPr>
              <w:t>60-69.99%</w:t>
            </w:r>
          </w:p>
        </w:tc>
      </w:tr>
      <w:tr w:rsidR="00592159" w:rsidRPr="009B1BC6" w14:paraId="32BDE601" w14:textId="77777777" w:rsidTr="00592159">
        <w:tc>
          <w:tcPr>
            <w:tcW w:w="625" w:type="dxa"/>
          </w:tcPr>
          <w:p w14:paraId="26F5F505" w14:textId="65574F17" w:rsidR="00592159" w:rsidRPr="009B1BC6" w:rsidRDefault="00592159" w:rsidP="006124C6">
            <w:pPr>
              <w:rPr>
                <w:rFonts w:ascii="Times New Roman" w:hAnsi="Times New Roman" w:cs="Times New Roman"/>
              </w:rPr>
            </w:pPr>
            <w:r w:rsidRPr="009B1BC6">
              <w:rPr>
                <w:rFonts w:ascii="Times New Roman" w:hAnsi="Times New Roman" w:cs="Times New Roman"/>
              </w:rPr>
              <w:t>A-</w:t>
            </w:r>
          </w:p>
        </w:tc>
        <w:tc>
          <w:tcPr>
            <w:tcW w:w="1711" w:type="dxa"/>
          </w:tcPr>
          <w:p w14:paraId="44C58B72" w14:textId="35B28F0B" w:rsidR="00592159" w:rsidRPr="009B1BC6" w:rsidRDefault="00592159" w:rsidP="006124C6">
            <w:pPr>
              <w:rPr>
                <w:rFonts w:ascii="Times New Roman" w:hAnsi="Times New Roman" w:cs="Times New Roman"/>
              </w:rPr>
            </w:pPr>
            <w:r w:rsidRPr="009B1BC6">
              <w:rPr>
                <w:rFonts w:ascii="Times New Roman" w:hAnsi="Times New Roman" w:cs="Times New Roman"/>
              </w:rPr>
              <w:t>90-92.99%</w:t>
            </w:r>
          </w:p>
        </w:tc>
        <w:tc>
          <w:tcPr>
            <w:tcW w:w="629" w:type="dxa"/>
          </w:tcPr>
          <w:p w14:paraId="69836AF4" w14:textId="583E1840" w:rsidR="00592159" w:rsidRPr="009B1BC6" w:rsidRDefault="00592159" w:rsidP="006124C6">
            <w:pPr>
              <w:rPr>
                <w:rFonts w:ascii="Times New Roman" w:hAnsi="Times New Roman" w:cs="Times New Roman"/>
              </w:rPr>
            </w:pPr>
            <w:r w:rsidRPr="009B1BC6">
              <w:rPr>
                <w:rFonts w:ascii="Times New Roman" w:hAnsi="Times New Roman" w:cs="Times New Roman"/>
              </w:rPr>
              <w:t>B</w:t>
            </w:r>
          </w:p>
        </w:tc>
        <w:tc>
          <w:tcPr>
            <w:tcW w:w="1709" w:type="dxa"/>
          </w:tcPr>
          <w:p w14:paraId="71AB0AF9" w14:textId="42A05DF8" w:rsidR="00592159" w:rsidRPr="009B1BC6" w:rsidRDefault="00592159" w:rsidP="006124C6">
            <w:pPr>
              <w:rPr>
                <w:rFonts w:ascii="Times New Roman" w:hAnsi="Times New Roman" w:cs="Times New Roman"/>
              </w:rPr>
            </w:pPr>
            <w:r w:rsidRPr="009B1BC6">
              <w:rPr>
                <w:rFonts w:ascii="Times New Roman" w:hAnsi="Times New Roman" w:cs="Times New Roman"/>
              </w:rPr>
              <w:t>83-86.99%</w:t>
            </w:r>
          </w:p>
        </w:tc>
        <w:tc>
          <w:tcPr>
            <w:tcW w:w="631" w:type="dxa"/>
          </w:tcPr>
          <w:p w14:paraId="49D0E7B8" w14:textId="72FFDEAC" w:rsidR="00592159" w:rsidRPr="009B1BC6" w:rsidRDefault="00592159" w:rsidP="006124C6">
            <w:pPr>
              <w:rPr>
                <w:rFonts w:ascii="Times New Roman" w:hAnsi="Times New Roman" w:cs="Times New Roman"/>
              </w:rPr>
            </w:pPr>
            <w:r w:rsidRPr="009B1BC6">
              <w:rPr>
                <w:rFonts w:ascii="Times New Roman" w:hAnsi="Times New Roman" w:cs="Times New Roman"/>
              </w:rPr>
              <w:t>C</w:t>
            </w:r>
          </w:p>
        </w:tc>
        <w:tc>
          <w:tcPr>
            <w:tcW w:w="1707" w:type="dxa"/>
          </w:tcPr>
          <w:p w14:paraId="6E566205" w14:textId="6338E9AA" w:rsidR="00592159" w:rsidRPr="009B1BC6" w:rsidRDefault="00592159" w:rsidP="006124C6">
            <w:pPr>
              <w:rPr>
                <w:rFonts w:ascii="Times New Roman" w:hAnsi="Times New Roman" w:cs="Times New Roman"/>
              </w:rPr>
            </w:pPr>
            <w:r w:rsidRPr="009B1BC6">
              <w:rPr>
                <w:rFonts w:ascii="Times New Roman" w:hAnsi="Times New Roman" w:cs="Times New Roman"/>
              </w:rPr>
              <w:t>73-76.99%</w:t>
            </w:r>
          </w:p>
        </w:tc>
        <w:tc>
          <w:tcPr>
            <w:tcW w:w="543" w:type="dxa"/>
          </w:tcPr>
          <w:p w14:paraId="02FB5467" w14:textId="651A688B" w:rsidR="00592159" w:rsidRPr="009B1BC6" w:rsidRDefault="00592159" w:rsidP="006124C6">
            <w:pPr>
              <w:rPr>
                <w:rFonts w:ascii="Times New Roman" w:hAnsi="Times New Roman" w:cs="Times New Roman"/>
              </w:rPr>
            </w:pPr>
            <w:r w:rsidRPr="009B1BC6">
              <w:rPr>
                <w:rFonts w:ascii="Times New Roman" w:hAnsi="Times New Roman" w:cs="Times New Roman"/>
              </w:rPr>
              <w:t>F</w:t>
            </w:r>
          </w:p>
        </w:tc>
        <w:tc>
          <w:tcPr>
            <w:tcW w:w="1795" w:type="dxa"/>
          </w:tcPr>
          <w:p w14:paraId="7EE1AD2F" w14:textId="7ABBD1DB" w:rsidR="00592159" w:rsidRPr="009B1BC6" w:rsidRDefault="00592159" w:rsidP="006124C6">
            <w:pPr>
              <w:rPr>
                <w:rFonts w:ascii="Times New Roman" w:hAnsi="Times New Roman" w:cs="Times New Roman"/>
              </w:rPr>
            </w:pPr>
            <w:r w:rsidRPr="009B1BC6">
              <w:rPr>
                <w:rFonts w:ascii="Times New Roman" w:hAnsi="Times New Roman" w:cs="Times New Roman"/>
              </w:rPr>
              <w:t>Below 60%</w:t>
            </w:r>
          </w:p>
        </w:tc>
      </w:tr>
      <w:tr w:rsidR="00592159" w:rsidRPr="009B1BC6" w14:paraId="46DE78CE" w14:textId="77777777" w:rsidTr="00592159">
        <w:tc>
          <w:tcPr>
            <w:tcW w:w="625" w:type="dxa"/>
          </w:tcPr>
          <w:p w14:paraId="3A2D7D92" w14:textId="77777777" w:rsidR="00592159" w:rsidRPr="009B1BC6" w:rsidRDefault="00592159" w:rsidP="006124C6">
            <w:pPr>
              <w:rPr>
                <w:rFonts w:ascii="Times New Roman" w:hAnsi="Times New Roman" w:cs="Times New Roman"/>
              </w:rPr>
            </w:pPr>
          </w:p>
        </w:tc>
        <w:tc>
          <w:tcPr>
            <w:tcW w:w="1711" w:type="dxa"/>
          </w:tcPr>
          <w:p w14:paraId="7E370F45" w14:textId="77777777" w:rsidR="00592159" w:rsidRPr="009B1BC6" w:rsidRDefault="00592159" w:rsidP="006124C6">
            <w:pPr>
              <w:rPr>
                <w:rFonts w:ascii="Times New Roman" w:hAnsi="Times New Roman" w:cs="Times New Roman"/>
              </w:rPr>
            </w:pPr>
          </w:p>
        </w:tc>
        <w:tc>
          <w:tcPr>
            <w:tcW w:w="629" w:type="dxa"/>
          </w:tcPr>
          <w:p w14:paraId="2151C3FA" w14:textId="6135359A" w:rsidR="00592159" w:rsidRPr="009B1BC6" w:rsidRDefault="00592159" w:rsidP="006124C6">
            <w:pPr>
              <w:rPr>
                <w:rFonts w:ascii="Times New Roman" w:hAnsi="Times New Roman" w:cs="Times New Roman"/>
              </w:rPr>
            </w:pPr>
            <w:r w:rsidRPr="009B1BC6">
              <w:rPr>
                <w:rFonts w:ascii="Times New Roman" w:hAnsi="Times New Roman" w:cs="Times New Roman"/>
              </w:rPr>
              <w:t>B-</w:t>
            </w:r>
          </w:p>
        </w:tc>
        <w:tc>
          <w:tcPr>
            <w:tcW w:w="1709" w:type="dxa"/>
          </w:tcPr>
          <w:p w14:paraId="58D815AD" w14:textId="1D41C2E5" w:rsidR="00592159" w:rsidRPr="009B1BC6" w:rsidRDefault="00592159" w:rsidP="006124C6">
            <w:pPr>
              <w:rPr>
                <w:rFonts w:ascii="Times New Roman" w:hAnsi="Times New Roman" w:cs="Times New Roman"/>
              </w:rPr>
            </w:pPr>
            <w:r w:rsidRPr="009B1BC6">
              <w:rPr>
                <w:rFonts w:ascii="Times New Roman" w:hAnsi="Times New Roman" w:cs="Times New Roman"/>
              </w:rPr>
              <w:t>80-82.99%</w:t>
            </w:r>
          </w:p>
        </w:tc>
        <w:tc>
          <w:tcPr>
            <w:tcW w:w="631" w:type="dxa"/>
          </w:tcPr>
          <w:p w14:paraId="74C46F1A" w14:textId="5D0E52E9" w:rsidR="00592159" w:rsidRPr="009B1BC6" w:rsidRDefault="00592159" w:rsidP="006124C6">
            <w:pPr>
              <w:rPr>
                <w:rFonts w:ascii="Times New Roman" w:hAnsi="Times New Roman" w:cs="Times New Roman"/>
              </w:rPr>
            </w:pPr>
            <w:r w:rsidRPr="009B1BC6">
              <w:rPr>
                <w:rFonts w:ascii="Times New Roman" w:hAnsi="Times New Roman" w:cs="Times New Roman"/>
              </w:rPr>
              <w:t>C-</w:t>
            </w:r>
          </w:p>
        </w:tc>
        <w:tc>
          <w:tcPr>
            <w:tcW w:w="1707" w:type="dxa"/>
          </w:tcPr>
          <w:p w14:paraId="2EE72FCF" w14:textId="19690856" w:rsidR="00592159" w:rsidRPr="009B1BC6" w:rsidRDefault="00592159" w:rsidP="006124C6">
            <w:pPr>
              <w:rPr>
                <w:rFonts w:ascii="Times New Roman" w:hAnsi="Times New Roman" w:cs="Times New Roman"/>
              </w:rPr>
            </w:pPr>
            <w:r w:rsidRPr="009B1BC6">
              <w:rPr>
                <w:rFonts w:ascii="Times New Roman" w:hAnsi="Times New Roman" w:cs="Times New Roman"/>
              </w:rPr>
              <w:t>70-72.99%</w:t>
            </w:r>
          </w:p>
        </w:tc>
        <w:tc>
          <w:tcPr>
            <w:tcW w:w="543" w:type="dxa"/>
          </w:tcPr>
          <w:p w14:paraId="7621D94F" w14:textId="77777777" w:rsidR="00592159" w:rsidRPr="009B1BC6" w:rsidRDefault="00592159" w:rsidP="006124C6">
            <w:pPr>
              <w:rPr>
                <w:rFonts w:ascii="Times New Roman" w:hAnsi="Times New Roman" w:cs="Times New Roman"/>
              </w:rPr>
            </w:pPr>
          </w:p>
        </w:tc>
        <w:tc>
          <w:tcPr>
            <w:tcW w:w="1795" w:type="dxa"/>
          </w:tcPr>
          <w:p w14:paraId="0B9AA5FC" w14:textId="77777777" w:rsidR="00592159" w:rsidRPr="009B1BC6" w:rsidRDefault="00592159" w:rsidP="006124C6">
            <w:pPr>
              <w:rPr>
                <w:rFonts w:ascii="Times New Roman" w:hAnsi="Times New Roman" w:cs="Times New Roman"/>
              </w:rPr>
            </w:pPr>
          </w:p>
        </w:tc>
      </w:tr>
    </w:tbl>
    <w:p w14:paraId="2971C4FF" w14:textId="77777777" w:rsidR="00EA04F7" w:rsidRDefault="00EA04F7" w:rsidP="00885607">
      <w:pPr>
        <w:pStyle w:val="Heading3"/>
        <w:rPr>
          <w:rFonts w:ascii="Times New Roman" w:hAnsi="Times New Roman" w:cs="Times New Roman"/>
        </w:rPr>
      </w:pPr>
    </w:p>
    <w:p w14:paraId="2070ED4E" w14:textId="1552BE39" w:rsidR="00885607" w:rsidRPr="009B1BC6" w:rsidRDefault="000E2B58" w:rsidP="00885607">
      <w:pPr>
        <w:pStyle w:val="Heading3"/>
        <w:rPr>
          <w:rFonts w:ascii="Times New Roman" w:hAnsi="Times New Roman" w:cs="Times New Roman"/>
        </w:rPr>
      </w:pPr>
      <w:r w:rsidRPr="009B1BC6">
        <w:rPr>
          <w:rFonts w:ascii="Times New Roman" w:hAnsi="Times New Roman" w:cs="Times New Roman"/>
        </w:rPr>
        <w:t>Ethics and academic honesty:</w:t>
      </w:r>
    </w:p>
    <w:p w14:paraId="1C5C2060" w14:textId="7E110CBE" w:rsidR="000E2B58" w:rsidRPr="009B1BC6" w:rsidRDefault="000E2B58" w:rsidP="000E2B58">
      <w:pPr>
        <w:rPr>
          <w:rFonts w:ascii="Times New Roman" w:hAnsi="Times New Roman" w:cs="Times New Roman"/>
        </w:rPr>
      </w:pPr>
      <w:r w:rsidRPr="009B1BC6">
        <w:rPr>
          <w:rFonts w:ascii="Times New Roman" w:hAnsi="Times New Roman" w:cs="Times New Roman"/>
        </w:rPr>
        <w:t xml:space="preserve">As a student at the University of Dayton, you are expected to be familiar with and abide by the University’s “Policy on Academic Dishonesty” as outlined in the University of Dayton Student Handbook. Also, you are expected to comply with the University’s “Policy on Computing Ethics”. For example, University computing resources should not be abused, nor should software be copied illegally. Examples of violating standards of academic honesty include turning in someone else’s work as your own and cheating on midterm tests and the final exam. Penalties for violations of these standards can range from a grade of zero on a particular assignment/midterm test/final exam, to a course grade of F, and may even include more severe penalties such as dismissal from the University. </w:t>
      </w:r>
    </w:p>
    <w:p w14:paraId="3482CFE9" w14:textId="2B79832A" w:rsidR="00B0675A" w:rsidRPr="00B0675A" w:rsidRDefault="00B0675A" w:rsidP="00B0675A">
      <w:pPr>
        <w:pStyle w:val="Heading1"/>
        <w:rPr>
          <w:rFonts w:ascii="Times New Roman" w:hAnsi="Times New Roman" w:cs="Times New Roman"/>
          <w:b/>
        </w:rPr>
      </w:pPr>
      <w:r w:rsidRPr="00B0675A">
        <w:rPr>
          <w:rFonts w:ascii="Times New Roman" w:hAnsi="Times New Roman" w:cs="Times New Roman"/>
          <w:b/>
        </w:rPr>
        <w:t xml:space="preserve">University Policies: </w:t>
      </w:r>
    </w:p>
    <w:p w14:paraId="735574BC"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Intellectual Property Statement</w:t>
      </w:r>
    </w:p>
    <w:p w14:paraId="306C3441"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The materials shared with you during this course are authored and owned by the instructor, the department, the school and/or the book publisher.  Copyright laws must be respected in using these materials.  For example, unless authorized to do so, do not share course materials with anyone outside the course.</w:t>
      </w:r>
    </w:p>
    <w:p w14:paraId="421D6114"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Academic Honesty</w:t>
      </w:r>
    </w:p>
    <w:p w14:paraId="7C221055"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I encourage you to talk with each other about the readings and ideas brought up in class. But in all assignments to be graded as individual work you are expected to do your own written work. In the case of group work, all members of a group will be held responsible for the content of work turned in to satisfy group assignments. The instructor will keep a healthy eye out for possible plagiarism when reading your work. Here is some advice to help you avoid plagiarizing:</w:t>
      </w:r>
    </w:p>
    <w:p w14:paraId="41D98570"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 xml:space="preserve">It is best to express the ideas you use in your own words. In the case of both individual and group work, words or ideas that come from someplace or someone else must be cited: “A good rule of thumb is this: Whenever you consciously borrow any important element from someone else, any sentence, any colorful </w:t>
      </w:r>
      <w:r w:rsidRPr="00B0675A">
        <w:rPr>
          <w:rFonts w:ascii="Times New Roman" w:hAnsi="Times New Roman" w:cs="Times New Roman"/>
        </w:rPr>
        <w:lastRenderedPageBreak/>
        <w:t xml:space="preserve">phrase or original term, any plan or idea—say so, either in a footnote, bibliography, or parenthesis” (from “Academic Honesty in the Writing of Essays and Other Papers,” Carleton College, 1990). </w:t>
      </w:r>
    </w:p>
    <w:p w14:paraId="50E0FD91"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For specific university policies concerning academic honesty, see the University’s Academic Honor Code in the Academic Catalog. (Website: http://catalog.udayton.edu/undergraduate/generalinformation/academicinformation/theacademichonorcode/)</w:t>
      </w:r>
    </w:p>
    <w:p w14:paraId="626C8262"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Dropping the Course</w:t>
      </w:r>
    </w:p>
    <w:p w14:paraId="77D2DA37"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 xml:space="preserve">You are responsible for understanding the university’s policies and procedures regarding withdrawing from courses. You should also be aware of the current deadlines and penalties for dropping classes. Information on withdrawal from courses is available in the Academic Catalog under Grades and Scholarship. You may also want to speak with your academic advisor or the Deans Office from your college or school. (Website: http://catalog.udayton.edu/undergraduate/generalinformation/academicinformation/gradesandscholarship/) </w:t>
      </w:r>
    </w:p>
    <w:p w14:paraId="6F0A7068"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Student Evaluation of Teaching</w:t>
      </w:r>
    </w:p>
    <w:p w14:paraId="7E872C81"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The university will ask for your anonymous feedback regarding instruction in this course through the online Student Evaluation of Teaching (SET) as your candid, respectful opinions and constructive suggestions have an impact on the quality of teaching at UD.  Instructions for how to complete SET will be sent to your UD email account toward the end of the semester, and I may give you additional instructions (for example, whether you will complete SET in the classroom).  If you encounter technical problems accessing SET, contact the UDit Help Desk at 937-229-3888 or HelpDesk@udayton.edu.  To learn more about SET, visit go.udayton.edu/set.</w:t>
      </w:r>
    </w:p>
    <w:p w14:paraId="22C35244"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University Services</w:t>
      </w:r>
    </w:p>
    <w:p w14:paraId="3A37C8DB"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It is the University’s goal that learning experiences be as accessible as possible. Your learning in this course is important to me, and I want you to be aware of existing supports on campus which are available to all university students.</w:t>
      </w:r>
    </w:p>
    <w:p w14:paraId="09213E59"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Support for Your Learning in This Course</w:t>
      </w:r>
    </w:p>
    <w:p w14:paraId="5B618611"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The Ryan C. Harris Learning Teaching Center's Office of Learning Resources (OLR) is a learning resource for students, parents, faculty, and staff at the University of Dayton.  OLR offers a wide variety of information and services to help everyone become a successful learner.  Peruse the web site, attend one of our offerings, or contact our office and meet with a staff member -- however you look at it, OLR is Your Partner in Learning!</w:t>
      </w:r>
    </w:p>
    <w:p w14:paraId="47611AAF"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Please contact OLR at 937-229-2066 (TTY 937-229-2059 for deaf/hard of hearing) or visit the office on the ground floor of Roesch Library (LTC 023) if you would like to talk about how you could become a more effective learner.  You can also check out the website: go.udayton.edu/learning.</w:t>
      </w:r>
    </w:p>
    <w:p w14:paraId="7349839D"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 xml:space="preserve">Students with Disabilities </w:t>
      </w:r>
    </w:p>
    <w:p w14:paraId="6789A1DF"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If you anticipate or experience physical or academic barriers based on disability, please let me know immediately so that we can discuss options.  You are also welcome to contact the LTC's Office of Learning Resources (OLR) to discuss reasonable accommodations. Please contact OLR at 937-229-2066 (TTY 937-229-2059 for deaf/hard of hearing), by email at disabilityservices@udayton.edu or stop by OLR in the LTC, room 023 Roesch Library.  If you have an Accommodation Letter provided by OLR, please contact me to discuss.</w:t>
      </w:r>
    </w:p>
    <w:p w14:paraId="2613E18C"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lastRenderedPageBreak/>
        <w:t>If you need assistance accessing print material including textbooks and electronic material such as PDF documents, please review the OLR website information about alternative formats under Disability Resources.  (go.udayton.edu/disability --&gt; Alternative Formats)</w:t>
      </w:r>
    </w:p>
    <w:p w14:paraId="63C08329" w14:textId="77777777" w:rsidR="00B0675A" w:rsidRPr="00B0675A" w:rsidRDefault="00B0675A" w:rsidP="00B0675A">
      <w:pPr>
        <w:pStyle w:val="Heading3"/>
        <w:rPr>
          <w:rFonts w:ascii="Times New Roman" w:hAnsi="Times New Roman" w:cs="Times New Roman"/>
        </w:rPr>
      </w:pPr>
      <w:r w:rsidRPr="00B0675A">
        <w:rPr>
          <w:rFonts w:ascii="Times New Roman" w:hAnsi="Times New Roman" w:cs="Times New Roman"/>
        </w:rPr>
        <w:t>The Knowledge Hub</w:t>
      </w:r>
    </w:p>
    <w:p w14:paraId="6B74AAC9"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The Write Place and Roesch Library's reference services have united in a newly renovated space called the Knowledge Hub on the first floor of Roesch Library. In the Knowledge Hub, all UD students can receive free research and writing assistance on any assignment, at any stage of the writing process. No appointments are necessary (though you're welcome to make one; call 937-229-4270).</w:t>
      </w:r>
    </w:p>
    <w:p w14:paraId="75C8DAA0"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Drop-in hours are 10 a.m. to 8 p.m. Monday through Thursday; 10 a.m. to 2 p.m. Friday; and 4 to 8 p.m. Sundays. Research and writing support services for the Spring 2015 term begin Monday, Jan. 19.</w:t>
      </w:r>
    </w:p>
    <w:p w14:paraId="357824D6" w14:textId="77777777" w:rsidR="00B0675A" w:rsidRPr="00B0675A" w:rsidRDefault="00B0675A" w:rsidP="00B0675A">
      <w:pPr>
        <w:rPr>
          <w:rFonts w:ascii="Times New Roman" w:hAnsi="Times New Roman" w:cs="Times New Roman"/>
        </w:rPr>
      </w:pPr>
      <w:r w:rsidRPr="00B0675A">
        <w:rPr>
          <w:rFonts w:ascii="Times New Roman" w:hAnsi="Times New Roman" w:cs="Times New Roman"/>
        </w:rPr>
        <w:t>For more information, visit the first floor of Roesch Library. For details about services provided by either the Write Place or Roesch Library, see the Knowledge Hub website:  http://www.udayton.edu/libraries/borrowing_hours_and_services/knowledge_hub.php.</w:t>
      </w:r>
    </w:p>
    <w:p w14:paraId="5D29F132" w14:textId="77777777" w:rsidR="00B0675A" w:rsidRPr="00B0675A" w:rsidRDefault="00B0675A" w:rsidP="00A305D2">
      <w:pPr>
        <w:pStyle w:val="Heading3"/>
        <w:rPr>
          <w:rFonts w:ascii="Times New Roman" w:hAnsi="Times New Roman" w:cs="Times New Roman"/>
        </w:rPr>
      </w:pPr>
      <w:r w:rsidRPr="00B0675A">
        <w:rPr>
          <w:rFonts w:ascii="Times New Roman" w:hAnsi="Times New Roman" w:cs="Times New Roman"/>
        </w:rPr>
        <w:t>Early Alert/Faculty Feedback Initiative</w:t>
      </w:r>
    </w:p>
    <w:p w14:paraId="675C4739" w14:textId="2D16E1A2" w:rsidR="00B0675A" w:rsidRDefault="00B0675A" w:rsidP="00B0675A">
      <w:pPr>
        <w:rPr>
          <w:rFonts w:ascii="Times New Roman" w:hAnsi="Times New Roman" w:cs="Times New Roman"/>
        </w:rPr>
      </w:pPr>
      <w:r w:rsidRPr="00B0675A">
        <w:rPr>
          <w:rFonts w:ascii="Times New Roman" w:hAnsi="Times New Roman" w:cs="Times New Roman"/>
        </w:rPr>
        <w:t>The University of Dayton makes student success a priority. As a result, this course is participating in the Early Alert/Faculty Feedback initiative. As the instructor in this course, if I note that you are struggling with issues such as attendance, class participation, or assignment/test performance, I may choose to send notification to your academic Dean’s Office through the Faculty Feedback system. Your Dean’s Office may choose to contact you to discuss ways to improve your performance. These referrals are designed to maximize your chances for success at the University, not as punishment, so please respond to any communications you may receive from me or your Dean’s Office regarding your academic progress in this course.</w:t>
      </w:r>
    </w:p>
    <w:p w14:paraId="36E5E49A" w14:textId="5152B817" w:rsidR="00FD7F67" w:rsidRPr="009B1BC6" w:rsidRDefault="00FD7F67" w:rsidP="00FD7F67">
      <w:pPr>
        <w:pStyle w:val="Heading3"/>
        <w:rPr>
          <w:rFonts w:ascii="Times New Roman" w:hAnsi="Times New Roman" w:cs="Times New Roman"/>
        </w:rPr>
      </w:pPr>
      <w:r w:rsidRPr="009B1BC6">
        <w:rPr>
          <w:rFonts w:ascii="Times New Roman" w:hAnsi="Times New Roman" w:cs="Times New Roman"/>
        </w:rPr>
        <w:t>Tips and suggestions from the instructor:</w:t>
      </w:r>
    </w:p>
    <w:p w14:paraId="18E74B38" w14:textId="0C983366" w:rsidR="00FD7F67" w:rsidRPr="009B1BC6" w:rsidRDefault="00FD7F67" w:rsidP="00FD7F67">
      <w:pPr>
        <w:pStyle w:val="ListParagraph"/>
        <w:numPr>
          <w:ilvl w:val="0"/>
          <w:numId w:val="6"/>
        </w:numPr>
        <w:rPr>
          <w:rFonts w:ascii="Times New Roman" w:hAnsi="Times New Roman" w:cs="Times New Roman"/>
        </w:rPr>
      </w:pPr>
      <w:r w:rsidRPr="009B1BC6">
        <w:rPr>
          <w:rFonts w:ascii="Times New Roman" w:hAnsi="Times New Roman" w:cs="Times New Roman"/>
        </w:rPr>
        <w:t xml:space="preserve">Immediately access and register yourself on the </w:t>
      </w:r>
      <w:hyperlink r:id="rId14" w:history="1">
        <w:r w:rsidRPr="009B1BC6">
          <w:rPr>
            <w:rStyle w:val="Hyperlink"/>
            <w:rFonts w:ascii="Times New Roman" w:hAnsi="Times New Roman" w:cs="Times New Roman"/>
          </w:rPr>
          <w:t>www.myomlab.com</w:t>
        </w:r>
      </w:hyperlink>
      <w:r w:rsidRPr="009B1BC6">
        <w:rPr>
          <w:rFonts w:ascii="Times New Roman" w:hAnsi="Times New Roman" w:cs="Times New Roman"/>
        </w:rPr>
        <w:t xml:space="preserve"> site. </w:t>
      </w:r>
    </w:p>
    <w:p w14:paraId="45F8893A" w14:textId="11D176CE" w:rsidR="00FD7F67" w:rsidRPr="009B1BC6" w:rsidRDefault="00FD7F67" w:rsidP="00FD7F67">
      <w:pPr>
        <w:pStyle w:val="ListParagraph"/>
        <w:numPr>
          <w:ilvl w:val="0"/>
          <w:numId w:val="6"/>
        </w:numPr>
        <w:rPr>
          <w:rFonts w:ascii="Times New Roman" w:hAnsi="Times New Roman" w:cs="Times New Roman"/>
        </w:rPr>
      </w:pPr>
      <w:r w:rsidRPr="009B1BC6">
        <w:rPr>
          <w:rFonts w:ascii="Times New Roman" w:hAnsi="Times New Roman" w:cs="Times New Roman"/>
        </w:rPr>
        <w:t>Immediately install the POM-QM software package (downloadable from www.myomlab.com).</w:t>
      </w:r>
    </w:p>
    <w:p w14:paraId="50D06290" w14:textId="0A0E5728" w:rsidR="00FD7F67" w:rsidRPr="009B1BC6" w:rsidRDefault="00FD7F67" w:rsidP="00FD7F67">
      <w:pPr>
        <w:pStyle w:val="ListParagraph"/>
        <w:numPr>
          <w:ilvl w:val="0"/>
          <w:numId w:val="6"/>
        </w:numPr>
        <w:rPr>
          <w:rFonts w:ascii="Times New Roman" w:hAnsi="Times New Roman" w:cs="Times New Roman"/>
        </w:rPr>
      </w:pPr>
      <w:r w:rsidRPr="009B1BC6">
        <w:rPr>
          <w:rFonts w:ascii="Times New Roman" w:hAnsi="Times New Roman" w:cs="Times New Roman"/>
        </w:rPr>
        <w:t xml:space="preserve">Never ever try to learn </w:t>
      </w:r>
      <w:r w:rsidR="00AB144C">
        <w:rPr>
          <w:rFonts w:ascii="Times New Roman" w:hAnsi="Times New Roman" w:cs="Times New Roman"/>
        </w:rPr>
        <w:t xml:space="preserve">without attending </w:t>
      </w:r>
      <w:r w:rsidRPr="009B1BC6">
        <w:rPr>
          <w:rFonts w:ascii="Times New Roman" w:hAnsi="Times New Roman" w:cs="Times New Roman"/>
        </w:rPr>
        <w:t>class and reading the textbook/slides to independently figure out how to master the material.</w:t>
      </w:r>
    </w:p>
    <w:p w14:paraId="6098F01E" w14:textId="21A139EB" w:rsidR="00FD7F67" w:rsidRPr="009B1BC6" w:rsidRDefault="00FF0ED2" w:rsidP="00FD7F67">
      <w:pPr>
        <w:pStyle w:val="ListParagraph"/>
        <w:numPr>
          <w:ilvl w:val="0"/>
          <w:numId w:val="6"/>
        </w:numPr>
        <w:rPr>
          <w:rFonts w:ascii="Times New Roman" w:hAnsi="Times New Roman" w:cs="Times New Roman"/>
        </w:rPr>
      </w:pPr>
      <w:r>
        <w:rPr>
          <w:rFonts w:ascii="Times New Roman" w:hAnsi="Times New Roman" w:cs="Times New Roman"/>
        </w:rPr>
        <w:t xml:space="preserve">Take the advantage of </w:t>
      </w:r>
      <w:r w:rsidR="004E7222">
        <w:rPr>
          <w:rFonts w:ascii="Times New Roman" w:hAnsi="Times New Roman" w:cs="Times New Roman"/>
        </w:rPr>
        <w:t xml:space="preserve"> </w:t>
      </w:r>
      <w:r w:rsidR="004E7222" w:rsidRPr="00FF0ED2">
        <w:rPr>
          <w:rFonts w:ascii="Times New Roman" w:hAnsi="Times New Roman" w:cs="Times New Roman"/>
          <w:b/>
        </w:rPr>
        <w:t>“</w:t>
      </w:r>
      <w:r w:rsidRPr="00FF0ED2">
        <w:rPr>
          <w:rFonts w:ascii="Times New Roman" w:hAnsi="Times New Roman" w:cs="Times New Roman"/>
          <w:b/>
        </w:rPr>
        <w:t xml:space="preserve">Dr. Chen’s </w:t>
      </w:r>
      <w:r w:rsidR="004E7222" w:rsidRPr="004E7222">
        <w:rPr>
          <w:rFonts w:ascii="Times New Roman" w:hAnsi="Times New Roman" w:cs="Times New Roman"/>
          <w:b/>
        </w:rPr>
        <w:t>2 hour rule</w:t>
      </w:r>
      <w:r w:rsidR="004E7222" w:rsidRPr="00FF0ED2">
        <w:rPr>
          <w:rFonts w:ascii="Times New Roman" w:hAnsi="Times New Roman" w:cs="Times New Roman"/>
          <w:b/>
        </w:rPr>
        <w:t>”</w:t>
      </w:r>
      <w:r w:rsidR="004E7222">
        <w:rPr>
          <w:rFonts w:ascii="Times New Roman" w:hAnsi="Times New Roman" w:cs="Times New Roman"/>
        </w:rPr>
        <w:t xml:space="preserve"> which means if you experience longer homework completion time than 2 hours, please see the instructor for help. </w:t>
      </w:r>
    </w:p>
    <w:p w14:paraId="6D6D3BA5" w14:textId="22D6F8C0" w:rsidR="00FD7F67" w:rsidRPr="009B1BC6" w:rsidRDefault="00FD7F67" w:rsidP="00FD7F67">
      <w:pPr>
        <w:pStyle w:val="ListParagraph"/>
        <w:numPr>
          <w:ilvl w:val="0"/>
          <w:numId w:val="6"/>
        </w:numPr>
        <w:rPr>
          <w:rFonts w:ascii="Times New Roman" w:hAnsi="Times New Roman" w:cs="Times New Roman"/>
        </w:rPr>
      </w:pPr>
      <w:r w:rsidRPr="009B1BC6">
        <w:rPr>
          <w:rFonts w:ascii="Times New Roman" w:hAnsi="Times New Roman" w:cs="Times New Roman"/>
        </w:rPr>
        <w:t xml:space="preserve">Ask questions about concepts and problems that are not clear to you.   </w:t>
      </w:r>
    </w:p>
    <w:p w14:paraId="3E49F2B3" w14:textId="35F0A1CF" w:rsidR="00FD7F67" w:rsidRDefault="00FD7F67" w:rsidP="00FD7F67">
      <w:pPr>
        <w:pStyle w:val="ListParagraph"/>
        <w:numPr>
          <w:ilvl w:val="0"/>
          <w:numId w:val="6"/>
        </w:numPr>
        <w:rPr>
          <w:rFonts w:ascii="Times New Roman" w:hAnsi="Times New Roman" w:cs="Times New Roman"/>
        </w:rPr>
      </w:pPr>
      <w:r w:rsidRPr="009B1BC6">
        <w:rPr>
          <w:rFonts w:ascii="Times New Roman" w:hAnsi="Times New Roman" w:cs="Times New Roman"/>
        </w:rPr>
        <w:t xml:space="preserve">Email me if you identify questions outside of class. </w:t>
      </w:r>
    </w:p>
    <w:p w14:paraId="53CDC6D3" w14:textId="3EF9B84B" w:rsidR="00E60C0E" w:rsidRPr="009B1BC6" w:rsidRDefault="00E60C0E" w:rsidP="00FD7F67">
      <w:pPr>
        <w:pStyle w:val="ListParagraph"/>
        <w:numPr>
          <w:ilvl w:val="0"/>
          <w:numId w:val="6"/>
        </w:numPr>
        <w:rPr>
          <w:rFonts w:ascii="Times New Roman" w:hAnsi="Times New Roman" w:cs="Times New Roman"/>
        </w:rPr>
      </w:pPr>
      <w:r>
        <w:rPr>
          <w:rFonts w:ascii="Times New Roman" w:hAnsi="Times New Roman" w:cs="Times New Roman"/>
        </w:rPr>
        <w:t>Use UD calendar to make appointments</w:t>
      </w:r>
      <w:r w:rsidR="00BC4B26">
        <w:rPr>
          <w:rFonts w:ascii="Times New Roman" w:hAnsi="Times New Roman" w:cs="Times New Roman"/>
        </w:rPr>
        <w:t>, University holidays, and test schedules</w:t>
      </w:r>
      <w:r>
        <w:rPr>
          <w:rFonts w:ascii="Times New Roman" w:hAnsi="Times New Roman" w:cs="Times New Roman"/>
        </w:rPr>
        <w:t>.</w:t>
      </w:r>
    </w:p>
    <w:p w14:paraId="2DC9659C" w14:textId="77777777" w:rsidR="00E60C0E" w:rsidRDefault="00613499" w:rsidP="008375EB">
      <w:pPr>
        <w:pStyle w:val="ListParagraph"/>
        <w:numPr>
          <w:ilvl w:val="0"/>
          <w:numId w:val="6"/>
        </w:numPr>
        <w:rPr>
          <w:rFonts w:ascii="Times New Roman" w:hAnsi="Times New Roman" w:cs="Times New Roman"/>
        </w:rPr>
      </w:pPr>
      <w:r w:rsidRPr="009B1BC6">
        <w:rPr>
          <w:rFonts w:ascii="Times New Roman" w:hAnsi="Times New Roman" w:cs="Times New Roman"/>
        </w:rPr>
        <w:t>Do not forget to w</w:t>
      </w:r>
      <w:r w:rsidR="00FD7F67" w:rsidRPr="009B1BC6">
        <w:rPr>
          <w:rFonts w:ascii="Times New Roman" w:hAnsi="Times New Roman" w:cs="Times New Roman"/>
        </w:rPr>
        <w:t>atch instructor’s video clips as supplements</w:t>
      </w:r>
      <w:r w:rsidRPr="009B1BC6">
        <w:rPr>
          <w:rFonts w:ascii="Times New Roman" w:hAnsi="Times New Roman" w:cs="Times New Roman"/>
        </w:rPr>
        <w:t xml:space="preserve"> on Excel usage</w:t>
      </w:r>
      <w:r w:rsidR="00FD7F67" w:rsidRPr="009B1BC6">
        <w:rPr>
          <w:rFonts w:ascii="Times New Roman" w:hAnsi="Times New Roman" w:cs="Times New Roman"/>
        </w:rPr>
        <w:t>.</w:t>
      </w:r>
    </w:p>
    <w:p w14:paraId="0A8257C9" w14:textId="224BDF99" w:rsidR="00724841" w:rsidRPr="002E5281" w:rsidRDefault="00724841" w:rsidP="002E5281">
      <w:pPr>
        <w:rPr>
          <w:rFonts w:ascii="Times New Roman" w:hAnsi="Times New Roman" w:cs="Times New Roman"/>
        </w:rPr>
      </w:pPr>
      <w:r w:rsidRPr="002E5281">
        <w:rPr>
          <w:rFonts w:ascii="Times New Roman" w:hAnsi="Times New Roman" w:cs="Times New Roman"/>
        </w:rPr>
        <w:br w:type="page"/>
      </w:r>
    </w:p>
    <w:tbl>
      <w:tblPr>
        <w:tblpPr w:leftFromText="180" w:rightFromText="180" w:horzAnchor="margin" w:tblpY="540"/>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170"/>
        <w:gridCol w:w="720"/>
        <w:gridCol w:w="1170"/>
        <w:gridCol w:w="810"/>
        <w:gridCol w:w="1980"/>
        <w:gridCol w:w="1080"/>
        <w:gridCol w:w="493"/>
        <w:gridCol w:w="494"/>
        <w:gridCol w:w="494"/>
        <w:gridCol w:w="494"/>
      </w:tblGrid>
      <w:tr w:rsidR="005F36FF" w:rsidRPr="00212943" w14:paraId="5F0511C8" w14:textId="043D3A6C" w:rsidTr="00403963">
        <w:trPr>
          <w:cantSplit/>
          <w:trHeight w:val="1430"/>
        </w:trPr>
        <w:tc>
          <w:tcPr>
            <w:tcW w:w="445" w:type="dxa"/>
            <w:shd w:val="clear" w:color="auto" w:fill="auto"/>
            <w:noWrap/>
            <w:textDirection w:val="btLr"/>
            <w:vAlign w:val="bottom"/>
            <w:hideMark/>
          </w:tcPr>
          <w:p w14:paraId="3F0F65E8" w14:textId="77777777" w:rsidR="005F36FF" w:rsidRPr="00212943" w:rsidRDefault="005F36FF" w:rsidP="00D9556D">
            <w:pPr>
              <w:spacing w:after="0" w:line="240" w:lineRule="auto"/>
              <w:ind w:left="113" w:right="113"/>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lastRenderedPageBreak/>
              <w:t>Lecture</w:t>
            </w:r>
          </w:p>
        </w:tc>
        <w:tc>
          <w:tcPr>
            <w:tcW w:w="1170" w:type="dxa"/>
            <w:shd w:val="clear" w:color="auto" w:fill="auto"/>
            <w:noWrap/>
            <w:vAlign w:val="bottom"/>
            <w:hideMark/>
          </w:tcPr>
          <w:p w14:paraId="4CC55E68" w14:textId="77777777" w:rsidR="005F36FF" w:rsidRPr="00212943" w:rsidRDefault="005F36FF" w:rsidP="00D9556D">
            <w:pPr>
              <w:spacing w:after="0" w:line="240" w:lineRule="auto"/>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Weekday</w:t>
            </w:r>
          </w:p>
        </w:tc>
        <w:tc>
          <w:tcPr>
            <w:tcW w:w="1890" w:type="dxa"/>
            <w:gridSpan w:val="2"/>
            <w:shd w:val="clear" w:color="auto" w:fill="auto"/>
            <w:noWrap/>
            <w:vAlign w:val="bottom"/>
            <w:hideMark/>
          </w:tcPr>
          <w:p w14:paraId="4AC38F8D" w14:textId="77777777" w:rsidR="005F36FF" w:rsidRPr="00212943" w:rsidRDefault="005F36FF" w:rsidP="00D9556D">
            <w:pPr>
              <w:spacing w:after="0" w:line="240" w:lineRule="auto"/>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Date</w:t>
            </w:r>
          </w:p>
        </w:tc>
        <w:tc>
          <w:tcPr>
            <w:tcW w:w="810" w:type="dxa"/>
            <w:shd w:val="clear" w:color="auto" w:fill="auto"/>
            <w:noWrap/>
            <w:textDirection w:val="btLr"/>
            <w:vAlign w:val="bottom"/>
            <w:hideMark/>
          </w:tcPr>
          <w:p w14:paraId="4B66F0E9" w14:textId="77777777" w:rsidR="005F36FF" w:rsidRPr="00212943" w:rsidRDefault="005F36FF" w:rsidP="00212943">
            <w:pPr>
              <w:spacing w:after="0" w:line="240" w:lineRule="auto"/>
              <w:ind w:left="113" w:right="113"/>
              <w:jc w:val="center"/>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Chapter</w:t>
            </w:r>
          </w:p>
        </w:tc>
        <w:tc>
          <w:tcPr>
            <w:tcW w:w="3060" w:type="dxa"/>
            <w:gridSpan w:val="2"/>
            <w:shd w:val="clear" w:color="auto" w:fill="auto"/>
            <w:noWrap/>
            <w:vAlign w:val="bottom"/>
            <w:hideMark/>
          </w:tcPr>
          <w:p w14:paraId="4734E892" w14:textId="77777777" w:rsidR="005F36FF" w:rsidRPr="00212943" w:rsidRDefault="005F36FF" w:rsidP="00D9556D">
            <w:pPr>
              <w:spacing w:after="0" w:line="240" w:lineRule="auto"/>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Description</w:t>
            </w:r>
          </w:p>
        </w:tc>
        <w:tc>
          <w:tcPr>
            <w:tcW w:w="493" w:type="dxa"/>
            <w:shd w:val="clear" w:color="auto" w:fill="auto"/>
            <w:noWrap/>
            <w:textDirection w:val="btLr"/>
            <w:vAlign w:val="bottom"/>
            <w:hideMark/>
          </w:tcPr>
          <w:p w14:paraId="53CAFF48" w14:textId="09A5B541" w:rsidR="005F36FF" w:rsidRPr="001624A1" w:rsidRDefault="002614F0" w:rsidP="00D9556D">
            <w:pPr>
              <w:spacing w:after="0" w:line="240" w:lineRule="auto"/>
              <w:ind w:left="113" w:right="113"/>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highlight w:val="yellow"/>
              </w:rPr>
              <w:t>Homework</w:t>
            </w:r>
          </w:p>
        </w:tc>
        <w:tc>
          <w:tcPr>
            <w:tcW w:w="494" w:type="dxa"/>
            <w:shd w:val="clear" w:color="auto" w:fill="auto"/>
            <w:noWrap/>
            <w:textDirection w:val="btLr"/>
            <w:vAlign w:val="bottom"/>
            <w:hideMark/>
          </w:tcPr>
          <w:p w14:paraId="2DB0499F" w14:textId="6F7E2944" w:rsidR="005F36FF" w:rsidRPr="001624A1" w:rsidRDefault="00333A30" w:rsidP="00333A30">
            <w:pPr>
              <w:spacing w:after="0" w:line="240" w:lineRule="auto"/>
              <w:ind w:left="113" w:right="113"/>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highlight w:val="yellow"/>
              </w:rPr>
              <w:t>Memo</w:t>
            </w:r>
          </w:p>
        </w:tc>
        <w:tc>
          <w:tcPr>
            <w:tcW w:w="494" w:type="dxa"/>
            <w:textDirection w:val="btLr"/>
          </w:tcPr>
          <w:p w14:paraId="3F590F5C" w14:textId="121D019C" w:rsidR="005F36FF" w:rsidRPr="001624A1" w:rsidRDefault="005F36FF" w:rsidP="00D9556D">
            <w:pPr>
              <w:spacing w:after="0" w:line="240" w:lineRule="auto"/>
              <w:ind w:left="113" w:right="113"/>
              <w:rPr>
                <w:rFonts w:ascii="Times New Roman" w:eastAsia="Times New Roman" w:hAnsi="Times New Roman" w:cs="Times New Roman"/>
                <w:color w:val="000000"/>
                <w:sz w:val="20"/>
                <w:szCs w:val="20"/>
                <w:highlight w:val="yellow"/>
              </w:rPr>
            </w:pPr>
            <w:r w:rsidRPr="001624A1">
              <w:rPr>
                <w:rFonts w:ascii="Times New Roman" w:eastAsia="Times New Roman" w:hAnsi="Times New Roman" w:cs="Times New Roman"/>
                <w:color w:val="000000"/>
                <w:sz w:val="20"/>
                <w:szCs w:val="20"/>
                <w:highlight w:val="yellow"/>
              </w:rPr>
              <w:t>Reading quiz</w:t>
            </w:r>
          </w:p>
        </w:tc>
        <w:tc>
          <w:tcPr>
            <w:tcW w:w="494" w:type="dxa"/>
            <w:textDirection w:val="btLr"/>
          </w:tcPr>
          <w:p w14:paraId="3BF70199" w14:textId="56020186" w:rsidR="005F36FF" w:rsidRPr="001624A1" w:rsidRDefault="00333A30" w:rsidP="00886A64">
            <w:pPr>
              <w:spacing w:after="0" w:line="240" w:lineRule="auto"/>
              <w:ind w:left="113" w:right="113"/>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highlight w:val="yellow"/>
              </w:rPr>
              <w:t>Memo</w:t>
            </w:r>
          </w:p>
        </w:tc>
      </w:tr>
      <w:tr w:rsidR="005F36FF" w:rsidRPr="00212943" w14:paraId="219A5BD4" w14:textId="0E05258C" w:rsidTr="00403963">
        <w:trPr>
          <w:trHeight w:val="290"/>
        </w:trPr>
        <w:tc>
          <w:tcPr>
            <w:tcW w:w="445" w:type="dxa"/>
            <w:shd w:val="clear" w:color="auto" w:fill="auto"/>
            <w:noWrap/>
            <w:vAlign w:val="bottom"/>
            <w:hideMark/>
          </w:tcPr>
          <w:p w14:paraId="60880843" w14:textId="77777777" w:rsidR="005F36FF" w:rsidRPr="00212943" w:rsidRDefault="005F36FF" w:rsidP="00D9556D">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w:t>
            </w:r>
          </w:p>
        </w:tc>
        <w:tc>
          <w:tcPr>
            <w:tcW w:w="1170" w:type="dxa"/>
            <w:shd w:val="clear" w:color="auto" w:fill="auto"/>
            <w:noWrap/>
            <w:vAlign w:val="bottom"/>
            <w:hideMark/>
          </w:tcPr>
          <w:p w14:paraId="5DB1CDAD" w14:textId="38334754" w:rsidR="005F36FF" w:rsidRPr="00212943" w:rsidRDefault="007E4C21" w:rsidP="00D955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092C4FCD" w14:textId="393B0721" w:rsidR="005F36FF" w:rsidRPr="00212943" w:rsidRDefault="007E4C21" w:rsidP="00D9556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January 13, 2015</w:t>
            </w:r>
          </w:p>
        </w:tc>
        <w:tc>
          <w:tcPr>
            <w:tcW w:w="810" w:type="dxa"/>
            <w:shd w:val="clear" w:color="auto" w:fill="auto"/>
            <w:noWrap/>
            <w:vAlign w:val="bottom"/>
            <w:hideMark/>
          </w:tcPr>
          <w:p w14:paraId="03FE18CF" w14:textId="77777777" w:rsidR="005F36FF" w:rsidRPr="00212943" w:rsidRDefault="005F36FF" w:rsidP="00212943">
            <w:pPr>
              <w:spacing w:after="0" w:line="240" w:lineRule="auto"/>
              <w:jc w:val="center"/>
              <w:rPr>
                <w:rFonts w:ascii="Times New Roman" w:eastAsia="Times New Roman" w:hAnsi="Times New Roman" w:cs="Times New Roman"/>
                <w:color w:val="000000"/>
                <w:sz w:val="20"/>
                <w:szCs w:val="20"/>
              </w:rPr>
            </w:pPr>
          </w:p>
        </w:tc>
        <w:tc>
          <w:tcPr>
            <w:tcW w:w="3060" w:type="dxa"/>
            <w:gridSpan w:val="2"/>
            <w:shd w:val="clear" w:color="auto" w:fill="auto"/>
            <w:noWrap/>
            <w:vAlign w:val="bottom"/>
            <w:hideMark/>
          </w:tcPr>
          <w:p w14:paraId="460A6C8E" w14:textId="7A18C317" w:rsidR="005F36FF" w:rsidRPr="00212943" w:rsidRDefault="005F36FF" w:rsidP="00D9556D">
            <w:pPr>
              <w:spacing w:after="0" w:line="240" w:lineRule="auto"/>
              <w:rPr>
                <w:rFonts w:ascii="Times New Roman" w:eastAsia="Times New Roman" w:hAnsi="Times New Roman" w:cs="Times New Roman"/>
                <w:sz w:val="20"/>
                <w:szCs w:val="20"/>
              </w:rPr>
            </w:pPr>
            <w:r w:rsidRPr="00212943">
              <w:rPr>
                <w:rFonts w:ascii="Times New Roman" w:eastAsia="Times New Roman" w:hAnsi="Times New Roman" w:cs="Times New Roman"/>
                <w:sz w:val="20"/>
                <w:szCs w:val="20"/>
              </w:rPr>
              <w:t>I</w:t>
            </w:r>
            <w:r w:rsidR="00212943">
              <w:rPr>
                <w:rFonts w:ascii="Times New Roman" w:eastAsia="Times New Roman" w:hAnsi="Times New Roman" w:cs="Times New Roman"/>
                <w:sz w:val="20"/>
                <w:szCs w:val="20"/>
              </w:rPr>
              <w:t>ntroduction, POM-QM, MyOMlab</w:t>
            </w:r>
          </w:p>
        </w:tc>
        <w:tc>
          <w:tcPr>
            <w:tcW w:w="493" w:type="dxa"/>
            <w:shd w:val="clear" w:color="auto" w:fill="auto"/>
            <w:noWrap/>
            <w:vAlign w:val="bottom"/>
            <w:hideMark/>
          </w:tcPr>
          <w:p w14:paraId="18F355A3" w14:textId="77777777" w:rsidR="005F36FF" w:rsidRPr="00F04D9A" w:rsidRDefault="005F36FF" w:rsidP="00526BA1">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4A28FDB8" w14:textId="77777777" w:rsidR="005F36FF" w:rsidRPr="00F04D9A" w:rsidRDefault="005F36FF" w:rsidP="00526BA1">
            <w:pPr>
              <w:spacing w:after="0" w:line="240" w:lineRule="auto"/>
              <w:rPr>
                <w:rFonts w:ascii="Times New Roman" w:eastAsia="Times New Roman" w:hAnsi="Times New Roman" w:cs="Times New Roman"/>
                <w:sz w:val="16"/>
                <w:szCs w:val="16"/>
                <w:highlight w:val="yellow"/>
              </w:rPr>
            </w:pPr>
          </w:p>
        </w:tc>
        <w:tc>
          <w:tcPr>
            <w:tcW w:w="494" w:type="dxa"/>
          </w:tcPr>
          <w:p w14:paraId="15D37292" w14:textId="77777777" w:rsidR="005F36FF" w:rsidRPr="00F04D9A" w:rsidRDefault="005F36FF" w:rsidP="00526BA1">
            <w:pPr>
              <w:spacing w:after="0" w:line="240" w:lineRule="auto"/>
              <w:rPr>
                <w:rFonts w:ascii="Times New Roman" w:eastAsia="Times New Roman" w:hAnsi="Times New Roman" w:cs="Times New Roman"/>
                <w:sz w:val="16"/>
                <w:szCs w:val="16"/>
                <w:highlight w:val="yellow"/>
              </w:rPr>
            </w:pPr>
          </w:p>
        </w:tc>
        <w:tc>
          <w:tcPr>
            <w:tcW w:w="494" w:type="dxa"/>
          </w:tcPr>
          <w:p w14:paraId="767E32F7" w14:textId="56AF155D" w:rsidR="005F36FF" w:rsidRPr="00F04D9A" w:rsidRDefault="005F36FF" w:rsidP="00526BA1">
            <w:pPr>
              <w:spacing w:after="0" w:line="240" w:lineRule="auto"/>
              <w:rPr>
                <w:rFonts w:ascii="Times New Roman" w:eastAsia="Times New Roman" w:hAnsi="Times New Roman" w:cs="Times New Roman"/>
                <w:sz w:val="16"/>
                <w:szCs w:val="16"/>
                <w:highlight w:val="yellow"/>
              </w:rPr>
            </w:pPr>
          </w:p>
        </w:tc>
      </w:tr>
      <w:tr w:rsidR="00E33C3A" w:rsidRPr="00212943" w14:paraId="144B3B1C" w14:textId="62761607" w:rsidTr="00403963">
        <w:trPr>
          <w:trHeight w:val="290"/>
        </w:trPr>
        <w:tc>
          <w:tcPr>
            <w:tcW w:w="445" w:type="dxa"/>
            <w:shd w:val="clear" w:color="auto" w:fill="auto"/>
            <w:noWrap/>
            <w:vAlign w:val="bottom"/>
            <w:hideMark/>
          </w:tcPr>
          <w:p w14:paraId="39C1A1A4" w14:textId="2894B9FB" w:rsidR="00E33C3A" w:rsidRPr="00212943" w:rsidRDefault="00E33C3A" w:rsidP="00E33C3A">
            <w:pPr>
              <w:spacing w:after="0" w:line="240" w:lineRule="auto"/>
              <w:jc w:val="right"/>
              <w:rPr>
                <w:rFonts w:ascii="Times New Roman" w:eastAsia="Times New Roman" w:hAnsi="Times New Roman" w:cs="Times New Roman"/>
                <w:sz w:val="20"/>
                <w:szCs w:val="20"/>
              </w:rPr>
            </w:pPr>
            <w:r w:rsidRPr="00212943">
              <w:rPr>
                <w:rFonts w:ascii="Times New Roman" w:eastAsia="Times New Roman" w:hAnsi="Times New Roman" w:cs="Times New Roman"/>
                <w:color w:val="000000"/>
                <w:sz w:val="20"/>
                <w:szCs w:val="20"/>
              </w:rPr>
              <w:t>2</w:t>
            </w:r>
          </w:p>
        </w:tc>
        <w:tc>
          <w:tcPr>
            <w:tcW w:w="1170" w:type="dxa"/>
            <w:shd w:val="clear" w:color="auto" w:fill="auto"/>
            <w:noWrap/>
            <w:vAlign w:val="bottom"/>
            <w:hideMark/>
          </w:tcPr>
          <w:p w14:paraId="5462F14F" w14:textId="1E75C931" w:rsidR="00E33C3A" w:rsidRPr="00212943" w:rsidRDefault="00E33C3A" w:rsidP="00D955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72D050A4" w14:textId="71F06CD4" w:rsidR="00E33C3A" w:rsidRPr="00212943" w:rsidRDefault="00E33C3A" w:rsidP="00D9556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January 15</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3CB2A7D4" w14:textId="69C3C5D9" w:rsidR="00E33C3A" w:rsidRPr="00212943" w:rsidRDefault="00E33C3A" w:rsidP="00212943">
            <w:pPr>
              <w:spacing w:after="0" w:line="240" w:lineRule="auto"/>
              <w:jc w:val="center"/>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1,2</w:t>
            </w:r>
          </w:p>
        </w:tc>
        <w:tc>
          <w:tcPr>
            <w:tcW w:w="3060" w:type="dxa"/>
            <w:gridSpan w:val="2"/>
            <w:shd w:val="clear" w:color="auto" w:fill="auto"/>
            <w:noWrap/>
            <w:vAlign w:val="bottom"/>
            <w:hideMark/>
          </w:tcPr>
          <w:p w14:paraId="2CDD3A6C" w14:textId="486B40BD" w:rsidR="00E33C3A" w:rsidRPr="00212943" w:rsidRDefault="00E33C3A" w:rsidP="00D9556D">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Operations productivity and strategy</w:t>
            </w:r>
          </w:p>
        </w:tc>
        <w:tc>
          <w:tcPr>
            <w:tcW w:w="493" w:type="dxa"/>
            <w:shd w:val="clear" w:color="auto" w:fill="auto"/>
            <w:noWrap/>
            <w:vAlign w:val="bottom"/>
            <w:hideMark/>
          </w:tcPr>
          <w:p w14:paraId="3E1702DF" w14:textId="77777777" w:rsidR="00E33C3A" w:rsidRPr="00F04D9A" w:rsidRDefault="00E33C3A" w:rsidP="00526BA1">
            <w:pPr>
              <w:spacing w:after="0" w:line="240" w:lineRule="auto"/>
              <w:rPr>
                <w:rFonts w:ascii="Times New Roman" w:eastAsia="Times New Roman" w:hAnsi="Times New Roman" w:cs="Times New Roman"/>
                <w:color w:val="FF0000"/>
                <w:sz w:val="16"/>
                <w:szCs w:val="16"/>
                <w:highlight w:val="yellow"/>
              </w:rPr>
            </w:pPr>
          </w:p>
        </w:tc>
        <w:tc>
          <w:tcPr>
            <w:tcW w:w="494" w:type="dxa"/>
            <w:shd w:val="clear" w:color="auto" w:fill="auto"/>
            <w:noWrap/>
            <w:vAlign w:val="bottom"/>
            <w:hideMark/>
          </w:tcPr>
          <w:p w14:paraId="13D60359" w14:textId="77777777" w:rsidR="00E33C3A" w:rsidRPr="00F04D9A" w:rsidRDefault="00E33C3A" w:rsidP="00526BA1">
            <w:pPr>
              <w:spacing w:after="0" w:line="240" w:lineRule="auto"/>
              <w:rPr>
                <w:rFonts w:ascii="Times New Roman" w:eastAsia="Times New Roman" w:hAnsi="Times New Roman" w:cs="Times New Roman"/>
                <w:sz w:val="16"/>
                <w:szCs w:val="16"/>
                <w:highlight w:val="yellow"/>
              </w:rPr>
            </w:pPr>
          </w:p>
        </w:tc>
        <w:tc>
          <w:tcPr>
            <w:tcW w:w="494" w:type="dxa"/>
          </w:tcPr>
          <w:p w14:paraId="65133CE8" w14:textId="559F630F" w:rsidR="00E33C3A" w:rsidRPr="00F04D9A" w:rsidRDefault="00E33C3A" w:rsidP="00526BA1">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Q1</w:t>
            </w:r>
          </w:p>
        </w:tc>
        <w:tc>
          <w:tcPr>
            <w:tcW w:w="494" w:type="dxa"/>
          </w:tcPr>
          <w:p w14:paraId="673804C0" w14:textId="6BDF0016" w:rsidR="00E33C3A" w:rsidRPr="00F04D9A" w:rsidRDefault="00E33C3A" w:rsidP="00526BA1">
            <w:pPr>
              <w:spacing w:after="0" w:line="240" w:lineRule="auto"/>
              <w:rPr>
                <w:rFonts w:ascii="Times New Roman" w:eastAsia="Times New Roman" w:hAnsi="Times New Roman" w:cs="Times New Roman"/>
                <w:sz w:val="16"/>
                <w:szCs w:val="16"/>
                <w:highlight w:val="yellow"/>
              </w:rPr>
            </w:pPr>
          </w:p>
        </w:tc>
      </w:tr>
      <w:tr w:rsidR="00E33C3A" w:rsidRPr="00212943" w14:paraId="587FACAA" w14:textId="6B1B1D67" w:rsidTr="00403963">
        <w:trPr>
          <w:trHeight w:val="290"/>
        </w:trPr>
        <w:tc>
          <w:tcPr>
            <w:tcW w:w="445" w:type="dxa"/>
            <w:shd w:val="clear" w:color="auto" w:fill="auto"/>
            <w:noWrap/>
            <w:vAlign w:val="bottom"/>
            <w:hideMark/>
          </w:tcPr>
          <w:p w14:paraId="2527697B" w14:textId="253A0F79" w:rsidR="00E33C3A" w:rsidRPr="00212943" w:rsidRDefault="00E33C3A" w:rsidP="00D9556D">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3</w:t>
            </w:r>
          </w:p>
        </w:tc>
        <w:tc>
          <w:tcPr>
            <w:tcW w:w="1170" w:type="dxa"/>
            <w:shd w:val="clear" w:color="auto" w:fill="auto"/>
            <w:noWrap/>
            <w:vAlign w:val="bottom"/>
            <w:hideMark/>
          </w:tcPr>
          <w:p w14:paraId="74065205" w14:textId="2DC5ADD2" w:rsidR="00E33C3A" w:rsidRPr="00212943" w:rsidRDefault="00E33C3A" w:rsidP="00D955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31858ED1" w14:textId="3D8BB991" w:rsidR="00E33C3A" w:rsidRPr="00212943" w:rsidRDefault="00E33C3A" w:rsidP="00D9556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January 20</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6BC4AB49" w14:textId="6FF31F26" w:rsidR="00E33C3A" w:rsidRPr="00212943" w:rsidRDefault="00E33C3A" w:rsidP="002129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3060" w:type="dxa"/>
            <w:gridSpan w:val="2"/>
            <w:shd w:val="clear" w:color="auto" w:fill="auto"/>
            <w:noWrap/>
            <w:vAlign w:val="bottom"/>
            <w:hideMark/>
          </w:tcPr>
          <w:p w14:paraId="72EBF4AC" w14:textId="38F962DB" w:rsidR="00E33C3A" w:rsidRPr="00212943" w:rsidRDefault="00E33C3A" w:rsidP="00D955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Inventory management</w:t>
            </w:r>
          </w:p>
        </w:tc>
        <w:tc>
          <w:tcPr>
            <w:tcW w:w="493" w:type="dxa"/>
            <w:shd w:val="clear" w:color="auto" w:fill="auto"/>
            <w:noWrap/>
            <w:vAlign w:val="bottom"/>
            <w:hideMark/>
          </w:tcPr>
          <w:p w14:paraId="61164CB7" w14:textId="52523909" w:rsidR="00E33C3A" w:rsidRPr="00F04D9A" w:rsidRDefault="00E33C3A" w:rsidP="00526BA1">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H1</w:t>
            </w:r>
          </w:p>
        </w:tc>
        <w:tc>
          <w:tcPr>
            <w:tcW w:w="494" w:type="dxa"/>
            <w:shd w:val="clear" w:color="auto" w:fill="auto"/>
            <w:noWrap/>
            <w:vAlign w:val="bottom"/>
            <w:hideMark/>
          </w:tcPr>
          <w:p w14:paraId="2F89E76A" w14:textId="77777777" w:rsidR="00E33C3A" w:rsidRPr="00F04D9A" w:rsidRDefault="00E33C3A" w:rsidP="00526BA1">
            <w:pPr>
              <w:spacing w:after="0" w:line="240" w:lineRule="auto"/>
              <w:rPr>
                <w:rFonts w:ascii="Times New Roman" w:eastAsia="Times New Roman" w:hAnsi="Times New Roman" w:cs="Times New Roman"/>
                <w:sz w:val="16"/>
                <w:szCs w:val="16"/>
                <w:highlight w:val="yellow"/>
              </w:rPr>
            </w:pPr>
          </w:p>
        </w:tc>
        <w:tc>
          <w:tcPr>
            <w:tcW w:w="494" w:type="dxa"/>
          </w:tcPr>
          <w:p w14:paraId="6470C84E" w14:textId="67611800" w:rsidR="00E33C3A" w:rsidRPr="00F04D9A" w:rsidRDefault="00E33C3A" w:rsidP="00526BA1">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Q2</w:t>
            </w:r>
          </w:p>
        </w:tc>
        <w:tc>
          <w:tcPr>
            <w:tcW w:w="494" w:type="dxa"/>
          </w:tcPr>
          <w:p w14:paraId="0A43E897" w14:textId="2E14864B" w:rsidR="00E33C3A" w:rsidRPr="00F04D9A" w:rsidRDefault="00E33C3A" w:rsidP="00526BA1">
            <w:pPr>
              <w:spacing w:after="0" w:line="240" w:lineRule="auto"/>
              <w:rPr>
                <w:rFonts w:ascii="Times New Roman" w:eastAsia="Times New Roman" w:hAnsi="Times New Roman" w:cs="Times New Roman"/>
                <w:sz w:val="16"/>
                <w:szCs w:val="16"/>
                <w:highlight w:val="yellow"/>
              </w:rPr>
            </w:pPr>
          </w:p>
        </w:tc>
      </w:tr>
      <w:tr w:rsidR="00E33C3A" w:rsidRPr="00212943" w14:paraId="05B02F37" w14:textId="6A3E992F" w:rsidTr="00403963">
        <w:trPr>
          <w:trHeight w:val="290"/>
        </w:trPr>
        <w:tc>
          <w:tcPr>
            <w:tcW w:w="445" w:type="dxa"/>
            <w:shd w:val="clear" w:color="auto" w:fill="auto"/>
            <w:noWrap/>
            <w:vAlign w:val="bottom"/>
            <w:hideMark/>
          </w:tcPr>
          <w:p w14:paraId="350FE9D3" w14:textId="5488BA1D" w:rsidR="00E33C3A" w:rsidRPr="00212943" w:rsidRDefault="00E33C3A" w:rsidP="00D9556D">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4</w:t>
            </w:r>
          </w:p>
        </w:tc>
        <w:tc>
          <w:tcPr>
            <w:tcW w:w="1170" w:type="dxa"/>
            <w:shd w:val="clear" w:color="auto" w:fill="auto"/>
            <w:noWrap/>
            <w:vAlign w:val="bottom"/>
            <w:hideMark/>
          </w:tcPr>
          <w:p w14:paraId="3E8A04FD" w14:textId="4345B56E" w:rsidR="00E33C3A" w:rsidRPr="00212943" w:rsidRDefault="00E33C3A" w:rsidP="00D9556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4FEE46BC" w14:textId="24832D27" w:rsidR="00E33C3A" w:rsidRPr="00212943" w:rsidRDefault="00E33C3A" w:rsidP="00D9556D">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January 22</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031C7890" w14:textId="19803117" w:rsidR="00E33C3A" w:rsidRPr="00212943" w:rsidRDefault="00E33C3A" w:rsidP="0021294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3060" w:type="dxa"/>
            <w:gridSpan w:val="2"/>
            <w:shd w:val="clear" w:color="auto" w:fill="auto"/>
            <w:noWrap/>
            <w:vAlign w:val="bottom"/>
            <w:hideMark/>
          </w:tcPr>
          <w:p w14:paraId="7649CCC1" w14:textId="0FDCD5B9" w:rsidR="00E33C3A" w:rsidRPr="00212943" w:rsidRDefault="00E33C3A" w:rsidP="00D9556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Inventory management</w:t>
            </w:r>
          </w:p>
        </w:tc>
        <w:tc>
          <w:tcPr>
            <w:tcW w:w="493" w:type="dxa"/>
            <w:shd w:val="clear" w:color="auto" w:fill="auto"/>
            <w:noWrap/>
            <w:vAlign w:val="bottom"/>
            <w:hideMark/>
          </w:tcPr>
          <w:p w14:paraId="0840FAE9" w14:textId="64EC5CEE" w:rsidR="00E33C3A" w:rsidRPr="00F04D9A" w:rsidRDefault="00E33C3A" w:rsidP="00526BA1">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H2a</w:t>
            </w:r>
          </w:p>
        </w:tc>
        <w:tc>
          <w:tcPr>
            <w:tcW w:w="494" w:type="dxa"/>
            <w:shd w:val="clear" w:color="auto" w:fill="auto"/>
            <w:noWrap/>
            <w:vAlign w:val="bottom"/>
            <w:hideMark/>
          </w:tcPr>
          <w:p w14:paraId="3FE66B53" w14:textId="77777777" w:rsidR="00E33C3A" w:rsidRPr="00F04D9A" w:rsidRDefault="00E33C3A" w:rsidP="00526BA1">
            <w:pPr>
              <w:spacing w:after="0" w:line="240" w:lineRule="auto"/>
              <w:rPr>
                <w:rFonts w:ascii="Times New Roman" w:eastAsia="Times New Roman" w:hAnsi="Times New Roman" w:cs="Times New Roman"/>
                <w:sz w:val="16"/>
                <w:szCs w:val="16"/>
                <w:highlight w:val="yellow"/>
              </w:rPr>
            </w:pPr>
          </w:p>
        </w:tc>
        <w:tc>
          <w:tcPr>
            <w:tcW w:w="494" w:type="dxa"/>
          </w:tcPr>
          <w:p w14:paraId="731E5271" w14:textId="5AB5FD09" w:rsidR="00E33C3A" w:rsidRPr="00F04D9A" w:rsidRDefault="00E33C3A" w:rsidP="00526BA1">
            <w:pPr>
              <w:spacing w:after="0" w:line="240" w:lineRule="auto"/>
              <w:rPr>
                <w:rFonts w:ascii="Times New Roman" w:eastAsia="Times New Roman" w:hAnsi="Times New Roman" w:cs="Times New Roman"/>
                <w:sz w:val="16"/>
                <w:szCs w:val="16"/>
                <w:highlight w:val="yellow"/>
              </w:rPr>
            </w:pPr>
          </w:p>
        </w:tc>
        <w:tc>
          <w:tcPr>
            <w:tcW w:w="494" w:type="dxa"/>
          </w:tcPr>
          <w:p w14:paraId="7E877FFB" w14:textId="55C1491A" w:rsidR="00E33C3A" w:rsidRPr="00F04D9A" w:rsidRDefault="00E33C3A" w:rsidP="00526BA1">
            <w:pPr>
              <w:spacing w:after="0" w:line="240" w:lineRule="auto"/>
              <w:rPr>
                <w:rFonts w:ascii="Times New Roman" w:eastAsia="Times New Roman" w:hAnsi="Times New Roman" w:cs="Times New Roman"/>
                <w:sz w:val="16"/>
                <w:szCs w:val="16"/>
                <w:highlight w:val="yellow"/>
              </w:rPr>
            </w:pPr>
          </w:p>
        </w:tc>
      </w:tr>
      <w:tr w:rsidR="002614F0" w:rsidRPr="00212943" w14:paraId="0CD75D77" w14:textId="2F45AD35" w:rsidTr="002614F0">
        <w:trPr>
          <w:trHeight w:val="290"/>
        </w:trPr>
        <w:tc>
          <w:tcPr>
            <w:tcW w:w="445" w:type="dxa"/>
            <w:shd w:val="clear" w:color="auto" w:fill="auto"/>
            <w:noWrap/>
            <w:vAlign w:val="bottom"/>
            <w:hideMark/>
          </w:tcPr>
          <w:p w14:paraId="530FFF36" w14:textId="138C72E5"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5</w:t>
            </w:r>
          </w:p>
        </w:tc>
        <w:tc>
          <w:tcPr>
            <w:tcW w:w="1170" w:type="dxa"/>
            <w:shd w:val="clear" w:color="auto" w:fill="auto"/>
            <w:noWrap/>
            <w:vAlign w:val="bottom"/>
            <w:hideMark/>
          </w:tcPr>
          <w:p w14:paraId="27BE973B" w14:textId="7EA20C8F" w:rsidR="002614F0" w:rsidRPr="00212943" w:rsidRDefault="002614F0" w:rsidP="002614F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55BC7964" w14:textId="00AC1BB2"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January 27</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3A89CBB1" w14:textId="664C63BE" w:rsidR="002614F0" w:rsidRPr="00212943" w:rsidRDefault="002614F0" w:rsidP="00261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060" w:type="dxa"/>
            <w:gridSpan w:val="2"/>
            <w:shd w:val="clear" w:color="auto" w:fill="auto"/>
            <w:noWrap/>
            <w:vAlign w:val="bottom"/>
            <w:hideMark/>
          </w:tcPr>
          <w:p w14:paraId="53582163" w14:textId="317B7D4B" w:rsidR="002614F0" w:rsidRPr="00212943" w:rsidRDefault="002614F0" w:rsidP="002614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Forecasting</w:t>
            </w:r>
          </w:p>
        </w:tc>
        <w:tc>
          <w:tcPr>
            <w:tcW w:w="493" w:type="dxa"/>
            <w:shd w:val="clear" w:color="auto" w:fill="auto"/>
            <w:noWrap/>
            <w:vAlign w:val="bottom"/>
            <w:hideMark/>
          </w:tcPr>
          <w:p w14:paraId="7705B5DE" w14:textId="4D6CC4AA" w:rsidR="002614F0" w:rsidRPr="00F04D9A" w:rsidRDefault="002614F0" w:rsidP="002614F0">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H2b</w:t>
            </w:r>
          </w:p>
        </w:tc>
        <w:tc>
          <w:tcPr>
            <w:tcW w:w="494" w:type="dxa"/>
            <w:shd w:val="clear" w:color="auto" w:fill="auto"/>
            <w:noWrap/>
            <w:vAlign w:val="bottom"/>
          </w:tcPr>
          <w:p w14:paraId="311EFCDC" w14:textId="0168FABB"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5A753C99" w14:textId="43ED7BA6" w:rsidR="002614F0" w:rsidRPr="00F04D9A" w:rsidRDefault="002614F0" w:rsidP="002614F0">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Q3</w:t>
            </w:r>
          </w:p>
        </w:tc>
        <w:tc>
          <w:tcPr>
            <w:tcW w:w="494" w:type="dxa"/>
          </w:tcPr>
          <w:p w14:paraId="1F1288D2" w14:textId="6D4DBDBF"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r>
      <w:tr w:rsidR="002614F0" w:rsidRPr="00212943" w14:paraId="0CF0ACE0" w14:textId="2517AD78" w:rsidTr="00403963">
        <w:trPr>
          <w:trHeight w:val="290"/>
        </w:trPr>
        <w:tc>
          <w:tcPr>
            <w:tcW w:w="445" w:type="dxa"/>
            <w:shd w:val="clear" w:color="auto" w:fill="auto"/>
            <w:noWrap/>
            <w:vAlign w:val="bottom"/>
            <w:hideMark/>
          </w:tcPr>
          <w:p w14:paraId="3D295408" w14:textId="109B0142"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6</w:t>
            </w:r>
          </w:p>
        </w:tc>
        <w:tc>
          <w:tcPr>
            <w:tcW w:w="1170" w:type="dxa"/>
            <w:shd w:val="clear" w:color="auto" w:fill="auto"/>
            <w:noWrap/>
            <w:vAlign w:val="bottom"/>
            <w:hideMark/>
          </w:tcPr>
          <w:p w14:paraId="75897A6A" w14:textId="20E4DE22" w:rsidR="002614F0" w:rsidRPr="00212943" w:rsidRDefault="002614F0" w:rsidP="002614F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362A2799" w14:textId="7FFE709E"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January 29</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0A3DF26D" w14:textId="01A72B19" w:rsidR="002614F0" w:rsidRPr="00212943" w:rsidRDefault="002614F0" w:rsidP="00261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060" w:type="dxa"/>
            <w:gridSpan w:val="2"/>
            <w:shd w:val="clear" w:color="auto" w:fill="auto"/>
            <w:noWrap/>
            <w:vAlign w:val="bottom"/>
            <w:hideMark/>
          </w:tcPr>
          <w:p w14:paraId="0589EAE9" w14:textId="2C43F56B" w:rsidR="002614F0" w:rsidRPr="00212943" w:rsidRDefault="002614F0" w:rsidP="002614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Forecasting</w:t>
            </w:r>
          </w:p>
        </w:tc>
        <w:tc>
          <w:tcPr>
            <w:tcW w:w="493" w:type="dxa"/>
            <w:shd w:val="clear" w:color="auto" w:fill="auto"/>
            <w:noWrap/>
            <w:vAlign w:val="bottom"/>
            <w:hideMark/>
          </w:tcPr>
          <w:p w14:paraId="17059FAC" w14:textId="462AD415" w:rsidR="002614F0" w:rsidRPr="00F04D9A" w:rsidRDefault="002614F0" w:rsidP="002614F0">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H3a</w:t>
            </w:r>
          </w:p>
        </w:tc>
        <w:tc>
          <w:tcPr>
            <w:tcW w:w="494" w:type="dxa"/>
            <w:shd w:val="clear" w:color="auto" w:fill="auto"/>
            <w:noWrap/>
            <w:vAlign w:val="bottom"/>
            <w:hideMark/>
          </w:tcPr>
          <w:p w14:paraId="4DCB57B6" w14:textId="74170BBF"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222BB7CD" w14:textId="332A85F0"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18668B85" w14:textId="5EA2AF4B"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r>
      <w:tr w:rsidR="002614F0" w:rsidRPr="00212943" w14:paraId="57EDE6A7" w14:textId="31032643" w:rsidTr="00403963">
        <w:trPr>
          <w:trHeight w:val="290"/>
        </w:trPr>
        <w:tc>
          <w:tcPr>
            <w:tcW w:w="445" w:type="dxa"/>
            <w:shd w:val="clear" w:color="auto" w:fill="auto"/>
            <w:noWrap/>
            <w:vAlign w:val="bottom"/>
            <w:hideMark/>
          </w:tcPr>
          <w:p w14:paraId="0824B2FE" w14:textId="050B595E"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7</w:t>
            </w:r>
          </w:p>
        </w:tc>
        <w:tc>
          <w:tcPr>
            <w:tcW w:w="1170" w:type="dxa"/>
            <w:shd w:val="clear" w:color="auto" w:fill="auto"/>
            <w:noWrap/>
            <w:vAlign w:val="bottom"/>
            <w:hideMark/>
          </w:tcPr>
          <w:p w14:paraId="02F374CC" w14:textId="15CF59A0" w:rsidR="002614F0" w:rsidRPr="00212943" w:rsidRDefault="002614F0" w:rsidP="002614F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50D46444" w14:textId="1AC4601F"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3</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7F175A58" w14:textId="0161233B" w:rsidR="002614F0" w:rsidRPr="00212943" w:rsidRDefault="002614F0" w:rsidP="002614F0">
            <w:pPr>
              <w:spacing w:after="0" w:line="240" w:lineRule="auto"/>
              <w:jc w:val="center"/>
              <w:rPr>
                <w:rFonts w:ascii="Times New Roman" w:eastAsia="Times New Roman" w:hAnsi="Times New Roman" w:cs="Times New Roman"/>
                <w:color w:val="000000"/>
                <w:sz w:val="20"/>
                <w:szCs w:val="20"/>
              </w:rPr>
            </w:pPr>
          </w:p>
        </w:tc>
        <w:tc>
          <w:tcPr>
            <w:tcW w:w="3060" w:type="dxa"/>
            <w:gridSpan w:val="2"/>
            <w:shd w:val="clear" w:color="auto" w:fill="auto"/>
            <w:noWrap/>
            <w:vAlign w:val="bottom"/>
            <w:hideMark/>
          </w:tcPr>
          <w:p w14:paraId="3DF1EA6A" w14:textId="0BD70DA0" w:rsidR="002614F0" w:rsidRPr="00212943" w:rsidRDefault="002614F0" w:rsidP="002614F0">
            <w:pPr>
              <w:spacing w:after="0" w:line="240" w:lineRule="auto"/>
              <w:rPr>
                <w:rFonts w:ascii="Times New Roman" w:eastAsia="Times New Roman" w:hAnsi="Times New Roman" w:cs="Times New Roman"/>
                <w:sz w:val="20"/>
                <w:szCs w:val="20"/>
              </w:rPr>
            </w:pPr>
            <w:r w:rsidRPr="00212943">
              <w:rPr>
                <w:rFonts w:ascii="Times New Roman" w:eastAsia="Times New Roman" w:hAnsi="Times New Roman" w:cs="Times New Roman"/>
                <w:color w:val="FF0000"/>
                <w:sz w:val="20"/>
                <w:szCs w:val="20"/>
              </w:rPr>
              <w:t>Midterm test 1 (bring laptop)</w:t>
            </w:r>
          </w:p>
        </w:tc>
        <w:tc>
          <w:tcPr>
            <w:tcW w:w="493" w:type="dxa"/>
            <w:shd w:val="clear" w:color="auto" w:fill="auto"/>
            <w:noWrap/>
            <w:vAlign w:val="bottom"/>
            <w:hideMark/>
          </w:tcPr>
          <w:p w14:paraId="04BAB582" w14:textId="512B72D7" w:rsidR="002614F0" w:rsidRPr="00F04D9A" w:rsidRDefault="002614F0" w:rsidP="002614F0">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H3b</w:t>
            </w:r>
          </w:p>
        </w:tc>
        <w:tc>
          <w:tcPr>
            <w:tcW w:w="494" w:type="dxa"/>
            <w:shd w:val="clear" w:color="auto" w:fill="auto"/>
            <w:noWrap/>
            <w:vAlign w:val="bottom"/>
            <w:hideMark/>
          </w:tcPr>
          <w:p w14:paraId="09D1FD45" w14:textId="4BECA965"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0F6F0824" w14:textId="77777777"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60DFB3FA" w14:textId="0236E800"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r>
      <w:tr w:rsidR="002614F0" w:rsidRPr="00212943" w14:paraId="13A98BB6" w14:textId="01085D48" w:rsidTr="00403963">
        <w:trPr>
          <w:trHeight w:val="290"/>
        </w:trPr>
        <w:tc>
          <w:tcPr>
            <w:tcW w:w="445" w:type="dxa"/>
            <w:shd w:val="clear" w:color="auto" w:fill="auto"/>
            <w:noWrap/>
            <w:vAlign w:val="bottom"/>
            <w:hideMark/>
          </w:tcPr>
          <w:p w14:paraId="5CB68369" w14:textId="2CEBDF6F"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8</w:t>
            </w:r>
          </w:p>
        </w:tc>
        <w:tc>
          <w:tcPr>
            <w:tcW w:w="1170" w:type="dxa"/>
            <w:shd w:val="clear" w:color="auto" w:fill="auto"/>
            <w:noWrap/>
            <w:vAlign w:val="bottom"/>
            <w:hideMark/>
          </w:tcPr>
          <w:p w14:paraId="60DC3ED1" w14:textId="03CD9323" w:rsidR="002614F0" w:rsidRPr="00212943" w:rsidRDefault="002614F0" w:rsidP="002614F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7C62B270" w14:textId="7FD94247"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5</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71645CB5" w14:textId="7FC00D98" w:rsidR="002614F0" w:rsidRPr="00212943" w:rsidRDefault="002614F0" w:rsidP="00261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060" w:type="dxa"/>
            <w:gridSpan w:val="2"/>
            <w:shd w:val="clear" w:color="auto" w:fill="auto"/>
            <w:noWrap/>
            <w:vAlign w:val="bottom"/>
            <w:hideMark/>
          </w:tcPr>
          <w:p w14:paraId="32458CDB" w14:textId="10B064EB" w:rsidR="002614F0" w:rsidRPr="00212943" w:rsidRDefault="002614F0" w:rsidP="002614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Managing quality</w:t>
            </w:r>
          </w:p>
        </w:tc>
        <w:tc>
          <w:tcPr>
            <w:tcW w:w="493" w:type="dxa"/>
            <w:shd w:val="clear" w:color="auto" w:fill="auto"/>
            <w:noWrap/>
            <w:vAlign w:val="bottom"/>
            <w:hideMark/>
          </w:tcPr>
          <w:p w14:paraId="31398633" w14:textId="77777777"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06DE27CD" w14:textId="5A1C4B0F"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32231030" w14:textId="0A78676D" w:rsidR="002614F0" w:rsidRPr="00F04D9A" w:rsidRDefault="002614F0" w:rsidP="002614F0">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Q4</w:t>
            </w:r>
          </w:p>
        </w:tc>
        <w:tc>
          <w:tcPr>
            <w:tcW w:w="494" w:type="dxa"/>
          </w:tcPr>
          <w:p w14:paraId="38EF565E" w14:textId="31981324"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r>
      <w:tr w:rsidR="002614F0" w:rsidRPr="00212943" w14:paraId="041EF573" w14:textId="50D12B5E" w:rsidTr="00403963">
        <w:trPr>
          <w:trHeight w:val="290"/>
        </w:trPr>
        <w:tc>
          <w:tcPr>
            <w:tcW w:w="445" w:type="dxa"/>
            <w:shd w:val="clear" w:color="auto" w:fill="auto"/>
            <w:noWrap/>
            <w:vAlign w:val="bottom"/>
            <w:hideMark/>
          </w:tcPr>
          <w:p w14:paraId="6A618D59" w14:textId="1D7F5185"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9</w:t>
            </w:r>
          </w:p>
        </w:tc>
        <w:tc>
          <w:tcPr>
            <w:tcW w:w="1170" w:type="dxa"/>
            <w:shd w:val="clear" w:color="auto" w:fill="auto"/>
            <w:noWrap/>
            <w:vAlign w:val="bottom"/>
            <w:hideMark/>
          </w:tcPr>
          <w:p w14:paraId="3B786D11" w14:textId="07D9DAC3" w:rsidR="002614F0" w:rsidRPr="00212943" w:rsidRDefault="002614F0" w:rsidP="002614F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15FD07EF" w14:textId="0398ED23" w:rsidR="002614F0" w:rsidRPr="00212943" w:rsidRDefault="002614F0" w:rsidP="002614F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10</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27261EBD" w14:textId="3C460EE4" w:rsidR="002614F0" w:rsidRPr="00212943" w:rsidRDefault="002614F0" w:rsidP="002614F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6S</w:t>
            </w:r>
          </w:p>
        </w:tc>
        <w:tc>
          <w:tcPr>
            <w:tcW w:w="3060" w:type="dxa"/>
            <w:gridSpan w:val="2"/>
            <w:shd w:val="clear" w:color="auto" w:fill="auto"/>
            <w:noWrap/>
            <w:vAlign w:val="bottom"/>
            <w:hideMark/>
          </w:tcPr>
          <w:p w14:paraId="7C75F400" w14:textId="714419A5" w:rsidR="002614F0" w:rsidRPr="00212943" w:rsidRDefault="002614F0" w:rsidP="002614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Statistical quality control</w:t>
            </w:r>
          </w:p>
        </w:tc>
        <w:tc>
          <w:tcPr>
            <w:tcW w:w="493" w:type="dxa"/>
            <w:shd w:val="clear" w:color="auto" w:fill="auto"/>
            <w:noWrap/>
            <w:vAlign w:val="bottom"/>
            <w:hideMark/>
          </w:tcPr>
          <w:p w14:paraId="541E9ECE" w14:textId="7286636F"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35BF39F3" w14:textId="77777777"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1BFCDD19" w14:textId="5C98D49D"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c>
          <w:tcPr>
            <w:tcW w:w="494" w:type="dxa"/>
          </w:tcPr>
          <w:p w14:paraId="03798494" w14:textId="0630DF8D" w:rsidR="002614F0" w:rsidRPr="00F04D9A" w:rsidRDefault="002614F0" w:rsidP="002614F0">
            <w:pPr>
              <w:spacing w:after="0" w:line="240" w:lineRule="auto"/>
              <w:rPr>
                <w:rFonts w:ascii="Times New Roman" w:eastAsia="Times New Roman" w:hAnsi="Times New Roman" w:cs="Times New Roman"/>
                <w:sz w:val="16"/>
                <w:szCs w:val="16"/>
                <w:highlight w:val="yellow"/>
              </w:rPr>
            </w:pPr>
          </w:p>
        </w:tc>
      </w:tr>
      <w:tr w:rsidR="00F5681E" w:rsidRPr="00212943" w14:paraId="3B5CDB32" w14:textId="67DFC38E" w:rsidTr="0001306A">
        <w:trPr>
          <w:trHeight w:val="290"/>
        </w:trPr>
        <w:tc>
          <w:tcPr>
            <w:tcW w:w="445" w:type="dxa"/>
            <w:shd w:val="clear" w:color="auto" w:fill="auto"/>
            <w:noWrap/>
            <w:vAlign w:val="bottom"/>
            <w:hideMark/>
          </w:tcPr>
          <w:p w14:paraId="32BAEBE9" w14:textId="6824AB95"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10</w:t>
            </w:r>
          </w:p>
        </w:tc>
        <w:tc>
          <w:tcPr>
            <w:tcW w:w="1170" w:type="dxa"/>
            <w:shd w:val="clear" w:color="auto" w:fill="auto"/>
            <w:noWrap/>
            <w:vAlign w:val="bottom"/>
            <w:hideMark/>
          </w:tcPr>
          <w:p w14:paraId="47F906C9" w14:textId="0AD32EB3"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37862F40" w14:textId="04AFA5AE"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12</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31CF891C" w14:textId="126CB3F2"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060" w:type="dxa"/>
            <w:gridSpan w:val="2"/>
            <w:shd w:val="clear" w:color="auto" w:fill="auto"/>
            <w:noWrap/>
            <w:vAlign w:val="bottom"/>
            <w:hideMark/>
          </w:tcPr>
          <w:p w14:paraId="01CBCF5E" w14:textId="07707896"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Supply chain management</w:t>
            </w:r>
          </w:p>
        </w:tc>
        <w:tc>
          <w:tcPr>
            <w:tcW w:w="493" w:type="dxa"/>
            <w:shd w:val="clear" w:color="auto" w:fill="auto"/>
            <w:noWrap/>
            <w:vAlign w:val="bottom"/>
            <w:hideMark/>
          </w:tcPr>
          <w:p w14:paraId="02DEF49C" w14:textId="750E2C20" w:rsidR="00F5681E" w:rsidRPr="00F04D9A" w:rsidRDefault="00F5681E" w:rsidP="00F5681E">
            <w:pPr>
              <w:spacing w:after="0"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H4</w:t>
            </w:r>
          </w:p>
        </w:tc>
        <w:tc>
          <w:tcPr>
            <w:tcW w:w="494" w:type="dxa"/>
            <w:shd w:val="clear" w:color="auto" w:fill="auto"/>
            <w:noWrap/>
          </w:tcPr>
          <w:p w14:paraId="3E5AC5A3" w14:textId="5615759C"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BF3D78B" w14:textId="18CF7E49" w:rsidR="00F5681E" w:rsidRPr="00F04D9A" w:rsidRDefault="00F5681E" w:rsidP="00F5681E">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Q5</w:t>
            </w:r>
          </w:p>
        </w:tc>
        <w:tc>
          <w:tcPr>
            <w:tcW w:w="494" w:type="dxa"/>
          </w:tcPr>
          <w:p w14:paraId="0E5E1BB8" w14:textId="64E3BD96"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16EA16C1" w14:textId="4B5A225B" w:rsidTr="00403963">
        <w:trPr>
          <w:trHeight w:val="290"/>
        </w:trPr>
        <w:tc>
          <w:tcPr>
            <w:tcW w:w="445" w:type="dxa"/>
            <w:shd w:val="clear" w:color="auto" w:fill="auto"/>
            <w:noWrap/>
            <w:vAlign w:val="bottom"/>
            <w:hideMark/>
          </w:tcPr>
          <w:p w14:paraId="7451EF51" w14:textId="20E09C05"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11</w:t>
            </w:r>
          </w:p>
        </w:tc>
        <w:tc>
          <w:tcPr>
            <w:tcW w:w="1170" w:type="dxa"/>
            <w:shd w:val="clear" w:color="auto" w:fill="auto"/>
            <w:noWrap/>
            <w:vAlign w:val="bottom"/>
            <w:hideMark/>
          </w:tcPr>
          <w:p w14:paraId="0656F4AF" w14:textId="5A7EE265"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50F59399" w14:textId="3D04A0A8"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17</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782C2CFF" w14:textId="5DE22BAE"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11,11s</w:t>
            </w:r>
          </w:p>
        </w:tc>
        <w:tc>
          <w:tcPr>
            <w:tcW w:w="3060" w:type="dxa"/>
            <w:gridSpan w:val="2"/>
            <w:shd w:val="clear" w:color="auto" w:fill="auto"/>
            <w:noWrap/>
            <w:vAlign w:val="bottom"/>
            <w:hideMark/>
          </w:tcPr>
          <w:p w14:paraId="51C7195D" w14:textId="052F3AD6"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Supply chain management</w:t>
            </w:r>
          </w:p>
        </w:tc>
        <w:tc>
          <w:tcPr>
            <w:tcW w:w="493" w:type="dxa"/>
            <w:shd w:val="clear" w:color="auto" w:fill="auto"/>
            <w:noWrap/>
            <w:vAlign w:val="bottom"/>
            <w:hideMark/>
          </w:tcPr>
          <w:p w14:paraId="5E24DFD2" w14:textId="54F34B64"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47AB6FBA" w14:textId="7FF0E560"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29A5FF67" w14:textId="579C9892"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5BE4E5F5" w14:textId="2D960D41"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7B4A0A8E" w14:textId="7756CD3B" w:rsidTr="00403963">
        <w:trPr>
          <w:trHeight w:val="290"/>
        </w:trPr>
        <w:tc>
          <w:tcPr>
            <w:tcW w:w="445" w:type="dxa"/>
            <w:shd w:val="clear" w:color="auto" w:fill="auto"/>
            <w:noWrap/>
            <w:vAlign w:val="bottom"/>
            <w:hideMark/>
          </w:tcPr>
          <w:p w14:paraId="2D7797F9" w14:textId="77A43A1E"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12</w:t>
            </w:r>
          </w:p>
        </w:tc>
        <w:tc>
          <w:tcPr>
            <w:tcW w:w="1170" w:type="dxa"/>
            <w:shd w:val="clear" w:color="auto" w:fill="auto"/>
            <w:noWrap/>
            <w:vAlign w:val="bottom"/>
            <w:hideMark/>
          </w:tcPr>
          <w:p w14:paraId="600DE53A" w14:textId="107885CD"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101FBDA3" w14:textId="5C5F6E1A"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19</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2CBAC858" w14:textId="1090F60D"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11s</w:t>
            </w:r>
          </w:p>
        </w:tc>
        <w:tc>
          <w:tcPr>
            <w:tcW w:w="3060" w:type="dxa"/>
            <w:gridSpan w:val="2"/>
            <w:shd w:val="clear" w:color="auto" w:fill="auto"/>
            <w:noWrap/>
            <w:vAlign w:val="bottom"/>
            <w:hideMark/>
          </w:tcPr>
          <w:p w14:paraId="14A49F4E" w14:textId="2E432126" w:rsidR="00F5681E" w:rsidRPr="00212943" w:rsidRDefault="00F5681E" w:rsidP="00F5681E">
            <w:pPr>
              <w:spacing w:after="0" w:line="240" w:lineRule="auto"/>
              <w:rPr>
                <w:rFonts w:ascii="Times New Roman" w:eastAsia="Times New Roman" w:hAnsi="Times New Roman" w:cs="Times New Roman"/>
                <w:sz w:val="20"/>
                <w:szCs w:val="20"/>
              </w:rPr>
            </w:pPr>
            <w:r w:rsidRPr="009870B3">
              <w:rPr>
                <w:rFonts w:ascii="Times New Roman" w:eastAsia="Times New Roman" w:hAnsi="Times New Roman" w:cs="Times New Roman"/>
                <w:color w:val="000000"/>
                <w:sz w:val="20"/>
                <w:szCs w:val="20"/>
              </w:rPr>
              <w:t>Beer game: supply chain analytic</w:t>
            </w:r>
          </w:p>
        </w:tc>
        <w:tc>
          <w:tcPr>
            <w:tcW w:w="493" w:type="dxa"/>
            <w:shd w:val="clear" w:color="auto" w:fill="auto"/>
            <w:noWrap/>
            <w:vAlign w:val="bottom"/>
            <w:hideMark/>
          </w:tcPr>
          <w:p w14:paraId="0A8023D1" w14:textId="552629F6"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70EAD068" w14:textId="0C068E4F"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289A93D9"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580C397B" w14:textId="6043EAFB"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5E60914E" w14:textId="680616FF" w:rsidTr="00522011">
        <w:trPr>
          <w:trHeight w:val="290"/>
        </w:trPr>
        <w:tc>
          <w:tcPr>
            <w:tcW w:w="445" w:type="dxa"/>
            <w:shd w:val="clear" w:color="auto" w:fill="auto"/>
            <w:noWrap/>
            <w:vAlign w:val="bottom"/>
          </w:tcPr>
          <w:p w14:paraId="6283F5A0" w14:textId="7F51157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13</w:t>
            </w:r>
          </w:p>
        </w:tc>
        <w:tc>
          <w:tcPr>
            <w:tcW w:w="1170" w:type="dxa"/>
            <w:shd w:val="clear" w:color="auto" w:fill="auto"/>
            <w:noWrap/>
            <w:vAlign w:val="bottom"/>
            <w:hideMark/>
          </w:tcPr>
          <w:p w14:paraId="7B72E7B1" w14:textId="76E1F1E8"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022F7913" w14:textId="57D269AD"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24</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72448678" w14:textId="12DF252B"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3060" w:type="dxa"/>
            <w:gridSpan w:val="2"/>
            <w:shd w:val="clear" w:color="auto" w:fill="auto"/>
            <w:noWrap/>
            <w:vAlign w:val="bottom"/>
            <w:hideMark/>
          </w:tcPr>
          <w:p w14:paraId="49E7AF1E" w14:textId="73446C09"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Aggregate planning</w:t>
            </w:r>
          </w:p>
        </w:tc>
        <w:tc>
          <w:tcPr>
            <w:tcW w:w="493" w:type="dxa"/>
            <w:shd w:val="clear" w:color="auto" w:fill="auto"/>
            <w:noWrap/>
            <w:vAlign w:val="bottom"/>
            <w:hideMark/>
          </w:tcPr>
          <w:p w14:paraId="5835F6AD" w14:textId="3A7C2F34" w:rsidR="00F5681E" w:rsidRPr="00F04D9A" w:rsidRDefault="00F5681E" w:rsidP="00F5681E">
            <w:pPr>
              <w:spacing w:after="0" w:line="240" w:lineRule="auto"/>
              <w:jc w:val="center"/>
              <w:rPr>
                <w:rFonts w:ascii="Times New Roman" w:eastAsia="Times New Roman" w:hAnsi="Times New Roman" w:cs="Times New Roman"/>
                <w:color w:val="000000"/>
                <w:sz w:val="16"/>
                <w:szCs w:val="16"/>
                <w:highlight w:val="yellow"/>
              </w:rPr>
            </w:pPr>
            <w:r>
              <w:rPr>
                <w:rFonts w:ascii="Times New Roman" w:eastAsia="Times New Roman" w:hAnsi="Times New Roman" w:cs="Times New Roman"/>
                <w:sz w:val="16"/>
                <w:szCs w:val="16"/>
                <w:highlight w:val="yellow"/>
              </w:rPr>
              <w:t>H5</w:t>
            </w:r>
          </w:p>
        </w:tc>
        <w:tc>
          <w:tcPr>
            <w:tcW w:w="494" w:type="dxa"/>
            <w:shd w:val="clear" w:color="auto" w:fill="auto"/>
            <w:noWrap/>
            <w:hideMark/>
          </w:tcPr>
          <w:p w14:paraId="29453074" w14:textId="104DD67D"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2691571" w14:textId="7F7B5298" w:rsidR="00F5681E" w:rsidRPr="00F04D9A" w:rsidRDefault="00F5681E" w:rsidP="00F5681E">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Q6</w:t>
            </w:r>
          </w:p>
        </w:tc>
        <w:tc>
          <w:tcPr>
            <w:tcW w:w="494" w:type="dxa"/>
          </w:tcPr>
          <w:p w14:paraId="4CAD2361" w14:textId="43B79FFB"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28062541" w14:textId="29332BE9" w:rsidTr="00403963">
        <w:trPr>
          <w:trHeight w:val="290"/>
        </w:trPr>
        <w:tc>
          <w:tcPr>
            <w:tcW w:w="445" w:type="dxa"/>
            <w:shd w:val="clear" w:color="auto" w:fill="auto"/>
            <w:noWrap/>
            <w:vAlign w:val="bottom"/>
            <w:hideMark/>
          </w:tcPr>
          <w:p w14:paraId="39B33BE5" w14:textId="69ED620F"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14</w:t>
            </w:r>
          </w:p>
        </w:tc>
        <w:tc>
          <w:tcPr>
            <w:tcW w:w="1170" w:type="dxa"/>
            <w:shd w:val="clear" w:color="auto" w:fill="auto"/>
            <w:noWrap/>
            <w:vAlign w:val="bottom"/>
            <w:hideMark/>
          </w:tcPr>
          <w:p w14:paraId="2C0DA2E0" w14:textId="0E99743D"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222E2752" w14:textId="54A0484E"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February 26</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5FA73440" w14:textId="4090F273"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3060" w:type="dxa"/>
            <w:gridSpan w:val="2"/>
            <w:shd w:val="clear" w:color="auto" w:fill="auto"/>
            <w:noWrap/>
            <w:vAlign w:val="bottom"/>
            <w:hideMark/>
          </w:tcPr>
          <w:p w14:paraId="2C8C75AF" w14:textId="71CE3DC7"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Case Study: Revenue Management</w:t>
            </w:r>
          </w:p>
        </w:tc>
        <w:tc>
          <w:tcPr>
            <w:tcW w:w="493" w:type="dxa"/>
            <w:shd w:val="clear" w:color="auto" w:fill="auto"/>
            <w:noWrap/>
            <w:vAlign w:val="bottom"/>
            <w:hideMark/>
          </w:tcPr>
          <w:p w14:paraId="238B8CC6" w14:textId="28E41B03" w:rsidR="00F5681E" w:rsidRPr="00F04D9A" w:rsidRDefault="00701402" w:rsidP="00701402">
            <w:pPr>
              <w:spacing w:after="0"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H6</w:t>
            </w:r>
          </w:p>
        </w:tc>
        <w:tc>
          <w:tcPr>
            <w:tcW w:w="494" w:type="dxa"/>
            <w:shd w:val="clear" w:color="auto" w:fill="auto"/>
            <w:noWrap/>
            <w:vAlign w:val="bottom"/>
            <w:hideMark/>
          </w:tcPr>
          <w:p w14:paraId="3BA4455F" w14:textId="6F46CA20"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5CFB4B2" w14:textId="09C52BBC"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2B286429" w14:textId="6C2B7362"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353E51B0" w14:textId="47973C8E" w:rsidTr="00701402">
        <w:trPr>
          <w:trHeight w:val="290"/>
        </w:trPr>
        <w:tc>
          <w:tcPr>
            <w:tcW w:w="445" w:type="dxa"/>
            <w:shd w:val="clear" w:color="auto" w:fill="auto"/>
            <w:noWrap/>
            <w:vAlign w:val="bottom"/>
            <w:hideMark/>
          </w:tcPr>
          <w:p w14:paraId="0ECFFCFE" w14:textId="3978BEDF"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15</w:t>
            </w:r>
          </w:p>
        </w:tc>
        <w:tc>
          <w:tcPr>
            <w:tcW w:w="1170" w:type="dxa"/>
            <w:shd w:val="clear" w:color="auto" w:fill="auto"/>
            <w:noWrap/>
            <w:vAlign w:val="bottom"/>
            <w:hideMark/>
          </w:tcPr>
          <w:p w14:paraId="5C294F99" w14:textId="08776D47"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37DF8AAE" w14:textId="3C4BB2C8"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3</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15D816D8" w14:textId="59F65742"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p>
        </w:tc>
        <w:tc>
          <w:tcPr>
            <w:tcW w:w="3060" w:type="dxa"/>
            <w:gridSpan w:val="2"/>
            <w:shd w:val="clear" w:color="auto" w:fill="auto"/>
            <w:noWrap/>
            <w:vAlign w:val="bottom"/>
            <w:hideMark/>
          </w:tcPr>
          <w:p w14:paraId="1DF129F2" w14:textId="3DF98663"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Midterm test 2</w:t>
            </w:r>
            <w:r w:rsidRPr="00212943">
              <w:rPr>
                <w:rFonts w:ascii="Times New Roman" w:eastAsia="Times New Roman" w:hAnsi="Times New Roman" w:cs="Times New Roman"/>
                <w:color w:val="FF0000"/>
                <w:sz w:val="20"/>
                <w:szCs w:val="20"/>
              </w:rPr>
              <w:t xml:space="preserve"> (bring laptop)</w:t>
            </w:r>
          </w:p>
        </w:tc>
        <w:tc>
          <w:tcPr>
            <w:tcW w:w="493" w:type="dxa"/>
            <w:shd w:val="clear" w:color="auto" w:fill="auto"/>
            <w:noWrap/>
            <w:vAlign w:val="bottom"/>
          </w:tcPr>
          <w:p w14:paraId="47E2FBB6" w14:textId="04C6A525"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tcPr>
          <w:p w14:paraId="69DF43F1" w14:textId="72641FCD"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C6350FF"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0FFAEE41" w14:textId="6C53F823"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3D24FD" w14:paraId="6B764C70" w14:textId="77777777" w:rsidTr="007653A4">
        <w:trPr>
          <w:trHeight w:val="290"/>
        </w:trPr>
        <w:tc>
          <w:tcPr>
            <w:tcW w:w="9350" w:type="dxa"/>
            <w:gridSpan w:val="11"/>
            <w:shd w:val="clear" w:color="auto" w:fill="auto"/>
            <w:noWrap/>
            <w:vAlign w:val="bottom"/>
          </w:tcPr>
          <w:p w14:paraId="3F3B92AA" w14:textId="05728FF5" w:rsidR="00F5681E" w:rsidRPr="003D24FD" w:rsidRDefault="00F5681E" w:rsidP="00F5681E">
            <w:pPr>
              <w:spacing w:after="0" w:line="240" w:lineRule="auto"/>
              <w:jc w:val="center"/>
              <w:rPr>
                <w:rFonts w:ascii="Times New Roman" w:eastAsia="Times New Roman" w:hAnsi="Times New Roman" w:cs="Times New Roman"/>
                <w:sz w:val="20"/>
                <w:szCs w:val="16"/>
                <w:highlight w:val="yellow"/>
              </w:rPr>
            </w:pPr>
            <w:r w:rsidRPr="0028357D">
              <w:rPr>
                <w:rFonts w:ascii="Times New Roman" w:eastAsia="Times New Roman" w:hAnsi="Times New Roman" w:cs="Times New Roman"/>
                <w:sz w:val="20"/>
                <w:szCs w:val="16"/>
              </w:rPr>
              <w:t>Mid-Term Break begins after last class</w:t>
            </w:r>
            <w:r>
              <w:rPr>
                <w:rFonts w:ascii="Times New Roman" w:eastAsia="Times New Roman" w:hAnsi="Times New Roman" w:cs="Times New Roman"/>
                <w:sz w:val="20"/>
                <w:szCs w:val="16"/>
              </w:rPr>
              <w:t xml:space="preserve"> on March 4, 2015.</w:t>
            </w:r>
          </w:p>
        </w:tc>
      </w:tr>
      <w:tr w:rsidR="00F5681E" w:rsidRPr="00212943" w14:paraId="0C6640A0" w14:textId="2892DED9" w:rsidTr="00403963">
        <w:trPr>
          <w:trHeight w:val="290"/>
        </w:trPr>
        <w:tc>
          <w:tcPr>
            <w:tcW w:w="445" w:type="dxa"/>
            <w:shd w:val="clear" w:color="auto" w:fill="auto"/>
            <w:noWrap/>
            <w:vAlign w:val="bottom"/>
            <w:hideMark/>
          </w:tcPr>
          <w:p w14:paraId="32D09E50" w14:textId="5FE7F633"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16</w:t>
            </w:r>
          </w:p>
        </w:tc>
        <w:tc>
          <w:tcPr>
            <w:tcW w:w="1170" w:type="dxa"/>
            <w:shd w:val="clear" w:color="auto" w:fill="auto"/>
            <w:noWrap/>
            <w:vAlign w:val="bottom"/>
            <w:hideMark/>
          </w:tcPr>
          <w:p w14:paraId="08562095" w14:textId="359FEB7B"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6B2CAC79" w14:textId="0BE7A04F"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10</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2BE18E93" w14:textId="30E0E0D8"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060" w:type="dxa"/>
            <w:gridSpan w:val="2"/>
            <w:shd w:val="clear" w:color="auto" w:fill="auto"/>
            <w:noWrap/>
            <w:vAlign w:val="bottom"/>
            <w:hideMark/>
          </w:tcPr>
          <w:p w14:paraId="0727778B" w14:textId="34367DDC"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Short-term scheduling</w:t>
            </w:r>
          </w:p>
        </w:tc>
        <w:tc>
          <w:tcPr>
            <w:tcW w:w="493" w:type="dxa"/>
            <w:shd w:val="clear" w:color="auto" w:fill="auto"/>
            <w:noWrap/>
            <w:vAlign w:val="bottom"/>
            <w:hideMark/>
          </w:tcPr>
          <w:p w14:paraId="1021D6AE"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7D359A1D" w14:textId="298726D5"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2F999D19" w14:textId="40E97EEA" w:rsidR="00F5681E" w:rsidRPr="00F04D9A" w:rsidRDefault="00F5681E" w:rsidP="00F5681E">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Q7</w:t>
            </w:r>
          </w:p>
        </w:tc>
        <w:tc>
          <w:tcPr>
            <w:tcW w:w="494" w:type="dxa"/>
          </w:tcPr>
          <w:p w14:paraId="257BFD41" w14:textId="39273143"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0F270E96" w14:textId="20AF78F6" w:rsidTr="00403963">
        <w:trPr>
          <w:trHeight w:val="290"/>
        </w:trPr>
        <w:tc>
          <w:tcPr>
            <w:tcW w:w="445" w:type="dxa"/>
            <w:shd w:val="clear" w:color="auto" w:fill="auto"/>
            <w:noWrap/>
            <w:vAlign w:val="bottom"/>
            <w:hideMark/>
          </w:tcPr>
          <w:p w14:paraId="49C9F7CA" w14:textId="188AFF7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17</w:t>
            </w:r>
          </w:p>
        </w:tc>
        <w:tc>
          <w:tcPr>
            <w:tcW w:w="1170" w:type="dxa"/>
            <w:shd w:val="clear" w:color="auto" w:fill="auto"/>
            <w:noWrap/>
            <w:vAlign w:val="bottom"/>
            <w:hideMark/>
          </w:tcPr>
          <w:p w14:paraId="6433ED07" w14:textId="19791A26"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37190DEB" w14:textId="3CC67B54"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12</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5737CB2F" w14:textId="71276378"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3060" w:type="dxa"/>
            <w:gridSpan w:val="2"/>
            <w:shd w:val="clear" w:color="auto" w:fill="auto"/>
            <w:noWrap/>
            <w:vAlign w:val="bottom"/>
            <w:hideMark/>
          </w:tcPr>
          <w:p w14:paraId="127AA99C" w14:textId="57FD0A7E"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Short-term scheduling</w:t>
            </w:r>
          </w:p>
        </w:tc>
        <w:tc>
          <w:tcPr>
            <w:tcW w:w="493" w:type="dxa"/>
            <w:shd w:val="clear" w:color="auto" w:fill="auto"/>
            <w:noWrap/>
            <w:vAlign w:val="bottom"/>
            <w:hideMark/>
          </w:tcPr>
          <w:p w14:paraId="06C98FDB" w14:textId="36F08FEC"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7DA0714A"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52EAC54B" w14:textId="09A6E8C0"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06C040C0" w14:textId="332CA60B"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4FE1D02C" w14:textId="1880AEE3" w:rsidTr="00403963">
        <w:trPr>
          <w:trHeight w:val="290"/>
        </w:trPr>
        <w:tc>
          <w:tcPr>
            <w:tcW w:w="445" w:type="dxa"/>
            <w:shd w:val="clear" w:color="auto" w:fill="auto"/>
            <w:noWrap/>
            <w:vAlign w:val="bottom"/>
            <w:hideMark/>
          </w:tcPr>
          <w:p w14:paraId="686736C7" w14:textId="07DBDB8F"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18</w:t>
            </w:r>
          </w:p>
        </w:tc>
        <w:tc>
          <w:tcPr>
            <w:tcW w:w="1170" w:type="dxa"/>
            <w:shd w:val="clear" w:color="auto" w:fill="auto"/>
            <w:noWrap/>
            <w:vAlign w:val="bottom"/>
            <w:hideMark/>
          </w:tcPr>
          <w:p w14:paraId="5AAD6987" w14:textId="7BBAE36D"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49B635D6" w14:textId="5C64DF53"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17</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6E3C2BC1" w14:textId="07E92ECE"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3060" w:type="dxa"/>
            <w:gridSpan w:val="2"/>
            <w:shd w:val="clear" w:color="auto" w:fill="auto"/>
            <w:noWrap/>
            <w:vAlign w:val="bottom"/>
            <w:hideMark/>
          </w:tcPr>
          <w:p w14:paraId="1567833A" w14:textId="20285C4C"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Waiting-Line models</w:t>
            </w:r>
          </w:p>
        </w:tc>
        <w:tc>
          <w:tcPr>
            <w:tcW w:w="493" w:type="dxa"/>
            <w:shd w:val="clear" w:color="auto" w:fill="auto"/>
            <w:noWrap/>
            <w:vAlign w:val="bottom"/>
            <w:hideMark/>
          </w:tcPr>
          <w:p w14:paraId="3F220224" w14:textId="0E41BDBD" w:rsidR="00F5681E" w:rsidRPr="00F04D9A" w:rsidRDefault="00524585" w:rsidP="00F5681E">
            <w:pPr>
              <w:spacing w:after="0"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H7</w:t>
            </w:r>
          </w:p>
        </w:tc>
        <w:tc>
          <w:tcPr>
            <w:tcW w:w="494" w:type="dxa"/>
            <w:shd w:val="clear" w:color="auto" w:fill="auto"/>
            <w:noWrap/>
            <w:vAlign w:val="bottom"/>
            <w:hideMark/>
          </w:tcPr>
          <w:p w14:paraId="16B8F027" w14:textId="186E329A"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F76005C"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1BC20997" w14:textId="139FAB29"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7B1AB0B7" w14:textId="7DF6B87F" w:rsidTr="00403963">
        <w:trPr>
          <w:trHeight w:val="290"/>
        </w:trPr>
        <w:tc>
          <w:tcPr>
            <w:tcW w:w="445" w:type="dxa"/>
            <w:shd w:val="clear" w:color="auto" w:fill="auto"/>
            <w:noWrap/>
            <w:vAlign w:val="bottom"/>
            <w:hideMark/>
          </w:tcPr>
          <w:p w14:paraId="24FC172E" w14:textId="6B54D92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19</w:t>
            </w:r>
          </w:p>
        </w:tc>
        <w:tc>
          <w:tcPr>
            <w:tcW w:w="1170" w:type="dxa"/>
            <w:shd w:val="clear" w:color="auto" w:fill="auto"/>
            <w:noWrap/>
            <w:vAlign w:val="bottom"/>
            <w:hideMark/>
          </w:tcPr>
          <w:p w14:paraId="76120877" w14:textId="4B0CAE7F"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2CDBA562" w14:textId="55D2BA67"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19</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016466AA" w14:textId="3E7D6A17"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3060" w:type="dxa"/>
            <w:gridSpan w:val="2"/>
            <w:shd w:val="clear" w:color="auto" w:fill="auto"/>
            <w:noWrap/>
            <w:vAlign w:val="bottom"/>
          </w:tcPr>
          <w:p w14:paraId="03C334DE" w14:textId="197DCEAA"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Waiting-Line models</w:t>
            </w:r>
          </w:p>
        </w:tc>
        <w:tc>
          <w:tcPr>
            <w:tcW w:w="493" w:type="dxa"/>
            <w:shd w:val="clear" w:color="auto" w:fill="auto"/>
            <w:noWrap/>
            <w:vAlign w:val="bottom"/>
            <w:hideMark/>
          </w:tcPr>
          <w:p w14:paraId="72CFE976"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2D3C3DC6" w14:textId="0A6E0CAE"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0CF78C7F"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7D10EDBF" w14:textId="1CF8B9AB"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74353D0F" w14:textId="0D7DC448" w:rsidTr="00403963">
        <w:trPr>
          <w:trHeight w:val="290"/>
        </w:trPr>
        <w:tc>
          <w:tcPr>
            <w:tcW w:w="445" w:type="dxa"/>
            <w:shd w:val="clear" w:color="auto" w:fill="auto"/>
            <w:noWrap/>
            <w:vAlign w:val="bottom"/>
            <w:hideMark/>
          </w:tcPr>
          <w:p w14:paraId="49FA49E0" w14:textId="70DBD51F"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20</w:t>
            </w:r>
          </w:p>
        </w:tc>
        <w:tc>
          <w:tcPr>
            <w:tcW w:w="1170" w:type="dxa"/>
            <w:shd w:val="clear" w:color="auto" w:fill="auto"/>
            <w:noWrap/>
            <w:vAlign w:val="bottom"/>
            <w:hideMark/>
          </w:tcPr>
          <w:p w14:paraId="21F0F7B6" w14:textId="4CD9C084"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345BB2B9" w14:textId="3A1DE5CA"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24</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3CE42020" w14:textId="1B048136"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060" w:type="dxa"/>
            <w:gridSpan w:val="2"/>
            <w:shd w:val="clear" w:color="auto" w:fill="auto"/>
            <w:noWrap/>
            <w:vAlign w:val="bottom"/>
          </w:tcPr>
          <w:p w14:paraId="16B138F4" w14:textId="501C172D"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management</w:t>
            </w:r>
          </w:p>
        </w:tc>
        <w:tc>
          <w:tcPr>
            <w:tcW w:w="493" w:type="dxa"/>
            <w:shd w:val="clear" w:color="auto" w:fill="auto"/>
            <w:noWrap/>
            <w:vAlign w:val="bottom"/>
            <w:hideMark/>
          </w:tcPr>
          <w:p w14:paraId="27E2AD80" w14:textId="62F1470D" w:rsidR="00F5681E" w:rsidRPr="00F04D9A" w:rsidRDefault="00F5681E" w:rsidP="00F5681E">
            <w:pPr>
              <w:spacing w:after="0" w:line="240" w:lineRule="auto"/>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H8</w:t>
            </w:r>
          </w:p>
        </w:tc>
        <w:tc>
          <w:tcPr>
            <w:tcW w:w="494" w:type="dxa"/>
            <w:shd w:val="clear" w:color="auto" w:fill="auto"/>
            <w:noWrap/>
            <w:vAlign w:val="bottom"/>
            <w:hideMark/>
          </w:tcPr>
          <w:p w14:paraId="3E26DE91" w14:textId="5DB77ADD"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117C4452" w14:textId="2594AC92" w:rsidR="00F5681E" w:rsidRPr="00F04D9A" w:rsidRDefault="00F5681E" w:rsidP="00F5681E">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Q8</w:t>
            </w:r>
          </w:p>
        </w:tc>
        <w:tc>
          <w:tcPr>
            <w:tcW w:w="494" w:type="dxa"/>
          </w:tcPr>
          <w:p w14:paraId="2CDFB66E" w14:textId="0FD5A088"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7D21566F" w14:textId="1D665D40" w:rsidTr="00403963">
        <w:trPr>
          <w:trHeight w:val="290"/>
        </w:trPr>
        <w:tc>
          <w:tcPr>
            <w:tcW w:w="445" w:type="dxa"/>
            <w:shd w:val="clear" w:color="auto" w:fill="auto"/>
            <w:noWrap/>
            <w:vAlign w:val="bottom"/>
            <w:hideMark/>
          </w:tcPr>
          <w:p w14:paraId="3974673B" w14:textId="609F0F0C"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21</w:t>
            </w:r>
          </w:p>
        </w:tc>
        <w:tc>
          <w:tcPr>
            <w:tcW w:w="1170" w:type="dxa"/>
            <w:shd w:val="clear" w:color="auto" w:fill="auto"/>
            <w:noWrap/>
            <w:vAlign w:val="bottom"/>
            <w:hideMark/>
          </w:tcPr>
          <w:p w14:paraId="41A902CC" w14:textId="2A9D3826"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0BDD2713" w14:textId="3C3B0FFB"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26</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3E30CB02" w14:textId="318A87B0"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060" w:type="dxa"/>
            <w:gridSpan w:val="2"/>
            <w:shd w:val="clear" w:color="auto" w:fill="auto"/>
            <w:noWrap/>
            <w:vAlign w:val="bottom"/>
            <w:hideMark/>
          </w:tcPr>
          <w:p w14:paraId="70E8F406" w14:textId="2BBA6139"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management</w:t>
            </w:r>
          </w:p>
        </w:tc>
        <w:tc>
          <w:tcPr>
            <w:tcW w:w="493" w:type="dxa"/>
            <w:shd w:val="clear" w:color="auto" w:fill="auto"/>
            <w:noWrap/>
            <w:vAlign w:val="bottom"/>
            <w:hideMark/>
          </w:tcPr>
          <w:p w14:paraId="33E68464" w14:textId="28308500" w:rsidR="00F5681E" w:rsidRPr="00F04D9A" w:rsidRDefault="00F5681E" w:rsidP="00F5681E">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H9a</w:t>
            </w:r>
          </w:p>
        </w:tc>
        <w:tc>
          <w:tcPr>
            <w:tcW w:w="494" w:type="dxa"/>
            <w:shd w:val="clear" w:color="auto" w:fill="auto"/>
            <w:noWrap/>
            <w:vAlign w:val="bottom"/>
            <w:hideMark/>
          </w:tcPr>
          <w:p w14:paraId="2D71ADB2" w14:textId="686B1ACD"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5EAC21CB" w14:textId="6FF02773"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7B141811" w14:textId="6755B921"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05841575" w14:textId="4CEC50BE" w:rsidTr="002614F0">
        <w:trPr>
          <w:trHeight w:val="290"/>
        </w:trPr>
        <w:tc>
          <w:tcPr>
            <w:tcW w:w="445" w:type="dxa"/>
            <w:shd w:val="clear" w:color="auto" w:fill="auto"/>
            <w:noWrap/>
            <w:vAlign w:val="bottom"/>
            <w:hideMark/>
          </w:tcPr>
          <w:p w14:paraId="02FDD930" w14:textId="17AD2EF4"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22</w:t>
            </w:r>
          </w:p>
        </w:tc>
        <w:tc>
          <w:tcPr>
            <w:tcW w:w="1170" w:type="dxa"/>
            <w:shd w:val="clear" w:color="auto" w:fill="auto"/>
            <w:noWrap/>
            <w:vAlign w:val="bottom"/>
            <w:hideMark/>
          </w:tcPr>
          <w:p w14:paraId="5F81B976" w14:textId="7E8CC24B"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0EB4D876" w14:textId="00627E50"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March 31</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4AE0E342" w14:textId="6B266614"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p>
        </w:tc>
        <w:tc>
          <w:tcPr>
            <w:tcW w:w="3060" w:type="dxa"/>
            <w:gridSpan w:val="2"/>
            <w:shd w:val="clear" w:color="auto" w:fill="auto"/>
            <w:noWrap/>
            <w:vAlign w:val="bottom"/>
            <w:hideMark/>
          </w:tcPr>
          <w:p w14:paraId="307B4441" w14:textId="61FDA034"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Midterm test 3</w:t>
            </w:r>
            <w:r w:rsidRPr="00212943">
              <w:rPr>
                <w:rFonts w:ascii="Times New Roman" w:eastAsia="Times New Roman" w:hAnsi="Times New Roman" w:cs="Times New Roman"/>
                <w:color w:val="FF0000"/>
                <w:sz w:val="20"/>
                <w:szCs w:val="20"/>
              </w:rPr>
              <w:t xml:space="preserve"> (bring laptop)</w:t>
            </w:r>
          </w:p>
        </w:tc>
        <w:tc>
          <w:tcPr>
            <w:tcW w:w="493" w:type="dxa"/>
            <w:shd w:val="clear" w:color="auto" w:fill="auto"/>
            <w:noWrap/>
            <w:vAlign w:val="bottom"/>
            <w:hideMark/>
          </w:tcPr>
          <w:p w14:paraId="03F62CF6" w14:textId="325B35E0" w:rsidR="00F5681E" w:rsidRPr="00F04D9A" w:rsidRDefault="00F5681E" w:rsidP="00F5681E">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H9b</w:t>
            </w:r>
          </w:p>
        </w:tc>
        <w:tc>
          <w:tcPr>
            <w:tcW w:w="494" w:type="dxa"/>
            <w:shd w:val="clear" w:color="auto" w:fill="auto"/>
            <w:noWrap/>
            <w:vAlign w:val="bottom"/>
          </w:tcPr>
          <w:p w14:paraId="16278773" w14:textId="5FC4C546"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72AFB737"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20E25993" w14:textId="0C995DCA"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4ACC520F" w14:textId="77777777" w:rsidTr="00DF64E2">
        <w:trPr>
          <w:trHeight w:val="290"/>
        </w:trPr>
        <w:tc>
          <w:tcPr>
            <w:tcW w:w="9350" w:type="dxa"/>
            <w:gridSpan w:val="11"/>
            <w:shd w:val="clear" w:color="auto" w:fill="auto"/>
            <w:noWrap/>
            <w:vAlign w:val="bottom"/>
          </w:tcPr>
          <w:p w14:paraId="00800855" w14:textId="3D92907E" w:rsidR="00F5681E" w:rsidRPr="00F04D9A" w:rsidRDefault="00F5681E" w:rsidP="00F5681E">
            <w:pPr>
              <w:spacing w:after="0" w:line="240" w:lineRule="auto"/>
              <w:jc w:val="center"/>
              <w:rPr>
                <w:rFonts w:ascii="Times New Roman" w:eastAsia="Times New Roman" w:hAnsi="Times New Roman" w:cs="Times New Roman"/>
                <w:sz w:val="16"/>
                <w:szCs w:val="16"/>
                <w:highlight w:val="yellow"/>
              </w:rPr>
            </w:pPr>
            <w:r w:rsidRPr="0028357D">
              <w:rPr>
                <w:rFonts w:ascii="Times New Roman" w:eastAsia="Times New Roman" w:hAnsi="Times New Roman" w:cs="Times New Roman"/>
                <w:color w:val="000000"/>
                <w:sz w:val="20"/>
                <w:szCs w:val="20"/>
              </w:rPr>
              <w:t xml:space="preserve">Easter Recess begins after last class </w:t>
            </w:r>
            <w:r>
              <w:rPr>
                <w:rFonts w:ascii="Times New Roman" w:eastAsia="Times New Roman" w:hAnsi="Times New Roman" w:cs="Times New Roman"/>
                <w:color w:val="000000"/>
                <w:sz w:val="20"/>
                <w:szCs w:val="20"/>
              </w:rPr>
              <w:t>on April 1, 2015.</w:t>
            </w:r>
          </w:p>
        </w:tc>
      </w:tr>
      <w:tr w:rsidR="00F5681E" w:rsidRPr="00212943" w14:paraId="3325AF49" w14:textId="269319FF" w:rsidTr="00403963">
        <w:trPr>
          <w:trHeight w:val="290"/>
        </w:trPr>
        <w:tc>
          <w:tcPr>
            <w:tcW w:w="445" w:type="dxa"/>
            <w:shd w:val="clear" w:color="auto" w:fill="auto"/>
            <w:noWrap/>
            <w:vAlign w:val="bottom"/>
            <w:hideMark/>
          </w:tcPr>
          <w:p w14:paraId="3737D257" w14:textId="10967BB8"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23</w:t>
            </w:r>
          </w:p>
        </w:tc>
        <w:tc>
          <w:tcPr>
            <w:tcW w:w="1170" w:type="dxa"/>
            <w:shd w:val="clear" w:color="auto" w:fill="auto"/>
            <w:noWrap/>
            <w:vAlign w:val="bottom"/>
            <w:hideMark/>
          </w:tcPr>
          <w:p w14:paraId="738D2D38" w14:textId="606B732C"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0A0CA07A" w14:textId="40F4E700"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7</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217527C9" w14:textId="2245A413"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3060" w:type="dxa"/>
            <w:gridSpan w:val="2"/>
            <w:shd w:val="clear" w:color="auto" w:fill="auto"/>
            <w:noWrap/>
            <w:vAlign w:val="bottom"/>
            <w:hideMark/>
          </w:tcPr>
          <w:p w14:paraId="26841E17" w14:textId="6D1CFCFA"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Linear programming</w:t>
            </w:r>
          </w:p>
        </w:tc>
        <w:tc>
          <w:tcPr>
            <w:tcW w:w="493" w:type="dxa"/>
            <w:shd w:val="clear" w:color="auto" w:fill="auto"/>
            <w:noWrap/>
            <w:vAlign w:val="bottom"/>
            <w:hideMark/>
          </w:tcPr>
          <w:p w14:paraId="35832A8E"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04044708" w14:textId="0C21F7C9"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8087222"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74590AF3" w14:textId="5A14B8F5"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4555C097" w14:textId="1705F8C7" w:rsidTr="00403963">
        <w:trPr>
          <w:trHeight w:val="290"/>
        </w:trPr>
        <w:tc>
          <w:tcPr>
            <w:tcW w:w="445" w:type="dxa"/>
            <w:shd w:val="clear" w:color="auto" w:fill="auto"/>
            <w:noWrap/>
            <w:vAlign w:val="bottom"/>
            <w:hideMark/>
          </w:tcPr>
          <w:p w14:paraId="47C251E5" w14:textId="58C628EE"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24</w:t>
            </w:r>
          </w:p>
        </w:tc>
        <w:tc>
          <w:tcPr>
            <w:tcW w:w="1170" w:type="dxa"/>
            <w:shd w:val="clear" w:color="auto" w:fill="auto"/>
            <w:noWrap/>
            <w:vAlign w:val="bottom"/>
            <w:hideMark/>
          </w:tcPr>
          <w:p w14:paraId="04CC97E2" w14:textId="2CC4C01B"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37EB7CD6" w14:textId="6001642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9</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6020FF5F" w14:textId="3AFF2EDB"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3060" w:type="dxa"/>
            <w:gridSpan w:val="2"/>
            <w:shd w:val="clear" w:color="auto" w:fill="auto"/>
            <w:noWrap/>
            <w:vAlign w:val="bottom"/>
            <w:hideMark/>
          </w:tcPr>
          <w:p w14:paraId="6CF1D359" w14:textId="4C1E4F73"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Linear programming</w:t>
            </w:r>
          </w:p>
        </w:tc>
        <w:tc>
          <w:tcPr>
            <w:tcW w:w="493" w:type="dxa"/>
            <w:shd w:val="clear" w:color="auto" w:fill="auto"/>
            <w:noWrap/>
            <w:vAlign w:val="bottom"/>
            <w:hideMark/>
          </w:tcPr>
          <w:p w14:paraId="1445F67E"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shd w:val="clear" w:color="auto" w:fill="auto"/>
            <w:noWrap/>
            <w:vAlign w:val="bottom"/>
            <w:hideMark/>
          </w:tcPr>
          <w:p w14:paraId="5B0E0EAC"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1519A0EA"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5B259E5E" w14:textId="270F681B"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42A0DAD1" w14:textId="4D395F34" w:rsidTr="002614F0">
        <w:trPr>
          <w:trHeight w:val="290"/>
        </w:trPr>
        <w:tc>
          <w:tcPr>
            <w:tcW w:w="445" w:type="dxa"/>
            <w:shd w:val="clear" w:color="auto" w:fill="auto"/>
            <w:noWrap/>
            <w:vAlign w:val="bottom"/>
            <w:hideMark/>
          </w:tcPr>
          <w:p w14:paraId="05CA2E1C" w14:textId="0ADA44B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25</w:t>
            </w:r>
          </w:p>
        </w:tc>
        <w:tc>
          <w:tcPr>
            <w:tcW w:w="1170" w:type="dxa"/>
            <w:shd w:val="clear" w:color="auto" w:fill="auto"/>
            <w:noWrap/>
            <w:vAlign w:val="bottom"/>
            <w:hideMark/>
          </w:tcPr>
          <w:p w14:paraId="3857A610" w14:textId="18179EC9"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158A8F01" w14:textId="1D23F871"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14</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7F9CCF02" w14:textId="01F5DF93"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3060" w:type="dxa"/>
            <w:gridSpan w:val="2"/>
            <w:shd w:val="clear" w:color="auto" w:fill="auto"/>
            <w:noWrap/>
            <w:vAlign w:val="bottom"/>
            <w:hideMark/>
          </w:tcPr>
          <w:p w14:paraId="3DBE8207" w14:textId="0DB2C274"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Transportation models</w:t>
            </w:r>
          </w:p>
        </w:tc>
        <w:tc>
          <w:tcPr>
            <w:tcW w:w="493" w:type="dxa"/>
            <w:shd w:val="clear" w:color="auto" w:fill="auto"/>
            <w:noWrap/>
            <w:vAlign w:val="bottom"/>
            <w:hideMark/>
          </w:tcPr>
          <w:p w14:paraId="508F1B96" w14:textId="491D8FFC" w:rsidR="00F5681E" w:rsidRPr="00F04D9A" w:rsidRDefault="00F5681E" w:rsidP="00F5681E">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H10</w:t>
            </w:r>
          </w:p>
        </w:tc>
        <w:tc>
          <w:tcPr>
            <w:tcW w:w="494" w:type="dxa"/>
            <w:shd w:val="clear" w:color="auto" w:fill="auto"/>
            <w:noWrap/>
            <w:vAlign w:val="bottom"/>
          </w:tcPr>
          <w:p w14:paraId="1D22298D" w14:textId="5C4DB3F1"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E4920CB" w14:textId="7777777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2D062CAD" w14:textId="133EE0F7"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3E6E58A4" w14:textId="60ECBA11" w:rsidTr="002614F0">
        <w:trPr>
          <w:trHeight w:val="290"/>
        </w:trPr>
        <w:tc>
          <w:tcPr>
            <w:tcW w:w="445" w:type="dxa"/>
            <w:shd w:val="clear" w:color="auto" w:fill="auto"/>
            <w:noWrap/>
            <w:vAlign w:val="bottom"/>
            <w:hideMark/>
          </w:tcPr>
          <w:p w14:paraId="2FF7608A" w14:textId="25C471A5"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26</w:t>
            </w:r>
          </w:p>
        </w:tc>
        <w:tc>
          <w:tcPr>
            <w:tcW w:w="1170" w:type="dxa"/>
            <w:shd w:val="clear" w:color="auto" w:fill="auto"/>
            <w:noWrap/>
            <w:vAlign w:val="bottom"/>
            <w:hideMark/>
          </w:tcPr>
          <w:p w14:paraId="403F5517" w14:textId="1186CC40"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58B02DB8" w14:textId="5FACA53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16</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79D6C7ED" w14:textId="14230444"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3060" w:type="dxa"/>
            <w:gridSpan w:val="2"/>
            <w:shd w:val="clear" w:color="auto" w:fill="auto"/>
            <w:noWrap/>
            <w:vAlign w:val="bottom"/>
            <w:hideMark/>
          </w:tcPr>
          <w:p w14:paraId="3FC0D85E" w14:textId="5B040D7C"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TPS, JIT and Lean operations</w:t>
            </w:r>
          </w:p>
        </w:tc>
        <w:tc>
          <w:tcPr>
            <w:tcW w:w="493" w:type="dxa"/>
            <w:shd w:val="clear" w:color="auto" w:fill="auto"/>
            <w:noWrap/>
            <w:vAlign w:val="bottom"/>
            <w:hideMark/>
          </w:tcPr>
          <w:p w14:paraId="64395EFF" w14:textId="280591B0" w:rsidR="00F5681E" w:rsidRPr="00F04D9A" w:rsidRDefault="00F5681E" w:rsidP="00F5681E">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H11</w:t>
            </w:r>
          </w:p>
        </w:tc>
        <w:tc>
          <w:tcPr>
            <w:tcW w:w="494" w:type="dxa"/>
            <w:shd w:val="clear" w:color="auto" w:fill="auto"/>
            <w:noWrap/>
            <w:vAlign w:val="bottom"/>
          </w:tcPr>
          <w:p w14:paraId="07FE361B" w14:textId="7CD870FF"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019D8A4" w14:textId="495DFC36" w:rsidR="00F5681E" w:rsidRPr="00F04D9A" w:rsidRDefault="00F5681E" w:rsidP="00F5681E">
            <w:pPr>
              <w:spacing w:after="0" w:line="240" w:lineRule="auto"/>
              <w:rPr>
                <w:rFonts w:ascii="Times New Roman" w:eastAsia="Times New Roman" w:hAnsi="Times New Roman" w:cs="Times New Roman"/>
                <w:sz w:val="16"/>
                <w:szCs w:val="16"/>
                <w:highlight w:val="yellow"/>
              </w:rPr>
            </w:pPr>
            <w:r w:rsidRPr="00F04D9A">
              <w:rPr>
                <w:rFonts w:ascii="Times New Roman" w:eastAsia="Times New Roman" w:hAnsi="Times New Roman" w:cs="Times New Roman"/>
                <w:sz w:val="16"/>
                <w:szCs w:val="16"/>
                <w:highlight w:val="yellow"/>
              </w:rPr>
              <w:t>Q9</w:t>
            </w:r>
          </w:p>
        </w:tc>
        <w:tc>
          <w:tcPr>
            <w:tcW w:w="494" w:type="dxa"/>
          </w:tcPr>
          <w:p w14:paraId="74AB1A7B" w14:textId="067C0D60"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2F0A5FDF" w14:textId="6323C7A2" w:rsidTr="00403963">
        <w:trPr>
          <w:trHeight w:val="290"/>
        </w:trPr>
        <w:tc>
          <w:tcPr>
            <w:tcW w:w="445" w:type="dxa"/>
            <w:shd w:val="clear" w:color="auto" w:fill="auto"/>
            <w:noWrap/>
            <w:vAlign w:val="bottom"/>
            <w:hideMark/>
          </w:tcPr>
          <w:p w14:paraId="2A4B5336" w14:textId="05283A0E" w:rsidR="00F5681E" w:rsidRPr="00212943" w:rsidRDefault="00F5681E" w:rsidP="00F5681E">
            <w:pPr>
              <w:spacing w:after="0" w:line="240" w:lineRule="auto"/>
              <w:jc w:val="right"/>
              <w:rPr>
                <w:rFonts w:ascii="Times New Roman" w:eastAsia="Times New Roman" w:hAnsi="Times New Roman" w:cs="Times New Roman"/>
                <w:sz w:val="20"/>
                <w:szCs w:val="20"/>
              </w:rPr>
            </w:pPr>
            <w:r w:rsidRPr="00212943">
              <w:rPr>
                <w:rFonts w:ascii="Times New Roman" w:eastAsia="Times New Roman" w:hAnsi="Times New Roman" w:cs="Times New Roman"/>
                <w:color w:val="000000"/>
                <w:sz w:val="20"/>
                <w:szCs w:val="20"/>
              </w:rPr>
              <w:t>27</w:t>
            </w:r>
          </w:p>
        </w:tc>
        <w:tc>
          <w:tcPr>
            <w:tcW w:w="1170" w:type="dxa"/>
            <w:shd w:val="clear" w:color="auto" w:fill="auto"/>
            <w:noWrap/>
            <w:vAlign w:val="bottom"/>
            <w:hideMark/>
          </w:tcPr>
          <w:p w14:paraId="26C40AF9" w14:textId="3ECF06CD"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Tuesday</w:t>
            </w:r>
          </w:p>
        </w:tc>
        <w:tc>
          <w:tcPr>
            <w:tcW w:w="1890" w:type="dxa"/>
            <w:gridSpan w:val="2"/>
            <w:shd w:val="clear" w:color="auto" w:fill="auto"/>
            <w:noWrap/>
            <w:vAlign w:val="bottom"/>
            <w:hideMark/>
          </w:tcPr>
          <w:p w14:paraId="49E5A974" w14:textId="19FCE18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21</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0AA2AD6C" w14:textId="0FBB5EA7"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w:t>
            </w:r>
          </w:p>
        </w:tc>
        <w:tc>
          <w:tcPr>
            <w:tcW w:w="3060" w:type="dxa"/>
            <w:gridSpan w:val="2"/>
            <w:shd w:val="clear" w:color="auto" w:fill="auto"/>
            <w:noWrap/>
            <w:vAlign w:val="bottom"/>
            <w:hideMark/>
          </w:tcPr>
          <w:p w14:paraId="1DE3B964" w14:textId="63360DFB" w:rsidR="00F5681E" w:rsidRPr="00212943" w:rsidRDefault="00F5681E" w:rsidP="00F5681E">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Material Requirements Planning </w:t>
            </w:r>
          </w:p>
        </w:tc>
        <w:tc>
          <w:tcPr>
            <w:tcW w:w="493" w:type="dxa"/>
            <w:shd w:val="clear" w:color="auto" w:fill="auto"/>
            <w:noWrap/>
            <w:vAlign w:val="bottom"/>
            <w:hideMark/>
          </w:tcPr>
          <w:p w14:paraId="444BEACC" w14:textId="77777777" w:rsidR="00F5681E" w:rsidRPr="00F04D9A" w:rsidRDefault="00F5681E" w:rsidP="00F5681E">
            <w:pPr>
              <w:spacing w:after="0" w:line="240" w:lineRule="auto"/>
              <w:rPr>
                <w:rFonts w:ascii="Times New Roman" w:eastAsia="Times New Roman" w:hAnsi="Times New Roman" w:cs="Times New Roman"/>
                <w:color w:val="FF0000"/>
                <w:sz w:val="16"/>
                <w:szCs w:val="16"/>
                <w:highlight w:val="yellow"/>
              </w:rPr>
            </w:pPr>
          </w:p>
        </w:tc>
        <w:tc>
          <w:tcPr>
            <w:tcW w:w="494" w:type="dxa"/>
            <w:shd w:val="clear" w:color="auto" w:fill="auto"/>
            <w:noWrap/>
            <w:vAlign w:val="bottom"/>
            <w:hideMark/>
          </w:tcPr>
          <w:p w14:paraId="2F7B7A2A" w14:textId="2BC34022"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386F16FB" w14:textId="1702BFDB"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6EAE81DE" w14:textId="5A98F154"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464F7DD2" w14:textId="37B910B1" w:rsidTr="00BF2E02">
        <w:trPr>
          <w:trHeight w:val="290"/>
        </w:trPr>
        <w:tc>
          <w:tcPr>
            <w:tcW w:w="445" w:type="dxa"/>
            <w:shd w:val="clear" w:color="auto" w:fill="auto"/>
            <w:noWrap/>
            <w:vAlign w:val="bottom"/>
            <w:hideMark/>
          </w:tcPr>
          <w:p w14:paraId="3C0CB3D8" w14:textId="250FE48F"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sidRPr="00212943">
              <w:rPr>
                <w:rFonts w:ascii="Times New Roman" w:eastAsia="Times New Roman" w:hAnsi="Times New Roman" w:cs="Times New Roman"/>
                <w:color w:val="000000"/>
                <w:sz w:val="20"/>
                <w:szCs w:val="20"/>
              </w:rPr>
              <w:t>28</w:t>
            </w:r>
          </w:p>
        </w:tc>
        <w:tc>
          <w:tcPr>
            <w:tcW w:w="1170" w:type="dxa"/>
            <w:shd w:val="clear" w:color="auto" w:fill="auto"/>
            <w:noWrap/>
            <w:vAlign w:val="bottom"/>
            <w:hideMark/>
          </w:tcPr>
          <w:p w14:paraId="4E5C4A66" w14:textId="7BB2EE09" w:rsidR="00F5681E" w:rsidRPr="00212943"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Thursday</w:t>
            </w:r>
          </w:p>
        </w:tc>
        <w:tc>
          <w:tcPr>
            <w:tcW w:w="1890" w:type="dxa"/>
            <w:gridSpan w:val="2"/>
            <w:shd w:val="clear" w:color="auto" w:fill="auto"/>
            <w:noWrap/>
            <w:vAlign w:val="bottom"/>
            <w:hideMark/>
          </w:tcPr>
          <w:p w14:paraId="459EF83B" w14:textId="76C41D02" w:rsidR="00F5681E" w:rsidRPr="00212943" w:rsidRDefault="00F5681E" w:rsidP="00F5681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23</w:t>
            </w:r>
            <w:r w:rsidRPr="0021294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2015</w:t>
            </w:r>
          </w:p>
        </w:tc>
        <w:tc>
          <w:tcPr>
            <w:tcW w:w="810" w:type="dxa"/>
            <w:shd w:val="clear" w:color="auto" w:fill="auto"/>
            <w:noWrap/>
            <w:vAlign w:val="bottom"/>
            <w:hideMark/>
          </w:tcPr>
          <w:p w14:paraId="7EA5CCB7" w14:textId="508B3750"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p>
        </w:tc>
        <w:tc>
          <w:tcPr>
            <w:tcW w:w="3060" w:type="dxa"/>
            <w:gridSpan w:val="2"/>
            <w:shd w:val="clear" w:color="auto" w:fill="auto"/>
            <w:noWrap/>
            <w:vAlign w:val="bottom"/>
            <w:hideMark/>
          </w:tcPr>
          <w:p w14:paraId="39AB8E27" w14:textId="304A0372"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wrap-up</w:t>
            </w:r>
          </w:p>
        </w:tc>
        <w:tc>
          <w:tcPr>
            <w:tcW w:w="493" w:type="dxa"/>
            <w:shd w:val="clear" w:color="auto" w:fill="auto"/>
            <w:noWrap/>
            <w:vAlign w:val="bottom"/>
            <w:hideMark/>
          </w:tcPr>
          <w:p w14:paraId="057949CF" w14:textId="4DB04754" w:rsidR="00F5681E" w:rsidRPr="00F04D9A" w:rsidRDefault="00F5681E" w:rsidP="00F5681E">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highlight w:val="yellow"/>
              </w:rPr>
              <w:t>H12</w:t>
            </w:r>
          </w:p>
        </w:tc>
        <w:tc>
          <w:tcPr>
            <w:tcW w:w="494" w:type="dxa"/>
            <w:shd w:val="clear" w:color="auto" w:fill="auto"/>
            <w:noWrap/>
          </w:tcPr>
          <w:p w14:paraId="1911434C" w14:textId="152A33B5"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35FC1EEE" w14:textId="2FEF325E"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c>
          <w:tcPr>
            <w:tcW w:w="494" w:type="dxa"/>
          </w:tcPr>
          <w:p w14:paraId="51C237A2" w14:textId="59C38A39" w:rsidR="00F5681E" w:rsidRPr="00F04D9A" w:rsidRDefault="00F5681E" w:rsidP="00F5681E">
            <w:pPr>
              <w:spacing w:after="0" w:line="240" w:lineRule="auto"/>
              <w:rPr>
                <w:rFonts w:ascii="Times New Roman" w:eastAsia="Times New Roman" w:hAnsi="Times New Roman" w:cs="Times New Roman"/>
                <w:sz w:val="16"/>
                <w:szCs w:val="16"/>
                <w:highlight w:val="yellow"/>
              </w:rPr>
            </w:pPr>
          </w:p>
        </w:tc>
      </w:tr>
      <w:tr w:rsidR="00F5681E" w:rsidRPr="00212943" w14:paraId="476B962A" w14:textId="23D8C8AC" w:rsidTr="00787401">
        <w:trPr>
          <w:trHeight w:val="290"/>
        </w:trPr>
        <w:tc>
          <w:tcPr>
            <w:tcW w:w="2335" w:type="dxa"/>
            <w:gridSpan w:val="3"/>
            <w:shd w:val="clear" w:color="auto" w:fill="auto"/>
            <w:noWrap/>
            <w:vAlign w:val="bottom"/>
            <w:hideMark/>
          </w:tcPr>
          <w:p w14:paraId="52A1CED1" w14:textId="73B40798" w:rsidR="00F5681E" w:rsidRPr="00212943"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Session 04 Final:</w:t>
            </w:r>
          </w:p>
        </w:tc>
        <w:tc>
          <w:tcPr>
            <w:tcW w:w="3960" w:type="dxa"/>
            <w:gridSpan w:val="3"/>
            <w:shd w:val="clear" w:color="auto" w:fill="auto"/>
            <w:noWrap/>
            <w:vAlign w:val="bottom"/>
            <w:hideMark/>
          </w:tcPr>
          <w:p w14:paraId="2487FD32" w14:textId="3078A6F2" w:rsidR="00F5681E" w:rsidRPr="00212943"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12:20PM to </w:t>
            </w:r>
            <w:r w:rsidRPr="00B019C4">
              <w:rPr>
                <w:rFonts w:ascii="Times New Roman" w:eastAsia="Times New Roman" w:hAnsi="Times New Roman" w:cs="Times New Roman"/>
                <w:color w:val="000000"/>
                <w:sz w:val="20"/>
                <w:szCs w:val="20"/>
              </w:rPr>
              <w:t>2:10</w:t>
            </w:r>
            <w:r>
              <w:rPr>
                <w:rFonts w:ascii="Times New Roman" w:eastAsia="Times New Roman" w:hAnsi="Times New Roman" w:cs="Times New Roman"/>
                <w:color w:val="000000"/>
                <w:sz w:val="20"/>
                <w:szCs w:val="20"/>
              </w:rPr>
              <w:t>PM, April 28, 2015</w:t>
            </w:r>
          </w:p>
        </w:tc>
        <w:tc>
          <w:tcPr>
            <w:tcW w:w="3055" w:type="dxa"/>
            <w:gridSpan w:val="5"/>
            <w:shd w:val="clear" w:color="auto" w:fill="auto"/>
            <w:noWrap/>
            <w:vAlign w:val="bottom"/>
            <w:hideMark/>
          </w:tcPr>
          <w:p w14:paraId="4E972ED9" w14:textId="31D39DF1" w:rsidR="00F5681E" w:rsidRPr="00F04D9A" w:rsidRDefault="00F5681E" w:rsidP="00F5681E">
            <w:pPr>
              <w:spacing w:after="0" w:line="240" w:lineRule="auto"/>
              <w:rPr>
                <w:rFonts w:ascii="Times New Roman" w:eastAsia="Times New Roman" w:hAnsi="Times New Roman" w:cs="Times New Roman"/>
                <w:sz w:val="16"/>
                <w:szCs w:val="16"/>
                <w:highlight w:val="yellow"/>
              </w:rPr>
            </w:pPr>
            <w:r>
              <w:rPr>
                <w:rFonts w:ascii="Times New Roman" w:eastAsia="Times New Roman" w:hAnsi="Times New Roman" w:cs="Times New Roman"/>
                <w:sz w:val="20"/>
                <w:szCs w:val="20"/>
              </w:rPr>
              <w:t>Bring your fully charged laptop</w:t>
            </w:r>
          </w:p>
        </w:tc>
      </w:tr>
      <w:tr w:rsidR="00F5681E" w:rsidRPr="00212943" w14:paraId="1628D820" w14:textId="77777777" w:rsidTr="00787401">
        <w:trPr>
          <w:trHeight w:val="290"/>
        </w:trPr>
        <w:tc>
          <w:tcPr>
            <w:tcW w:w="2335" w:type="dxa"/>
            <w:gridSpan w:val="3"/>
            <w:shd w:val="clear" w:color="auto" w:fill="auto"/>
            <w:noWrap/>
            <w:vAlign w:val="bottom"/>
          </w:tcPr>
          <w:p w14:paraId="6CEAC40F" w14:textId="5C9458DD" w:rsidR="00F5681E" w:rsidRDefault="00F5681E" w:rsidP="00F5681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Session 05 Final:</w:t>
            </w:r>
          </w:p>
        </w:tc>
        <w:tc>
          <w:tcPr>
            <w:tcW w:w="3960" w:type="dxa"/>
            <w:gridSpan w:val="3"/>
            <w:shd w:val="clear" w:color="auto" w:fill="auto"/>
            <w:noWrap/>
            <w:vAlign w:val="bottom"/>
          </w:tcPr>
          <w:p w14:paraId="05705828" w14:textId="76311C2A" w:rsidR="00F5681E" w:rsidRDefault="00F5681E" w:rsidP="00F5681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4:30PM to 6:2</w:t>
            </w:r>
            <w:r w:rsidRPr="00B019C4">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PM, April 28, 2015</w:t>
            </w:r>
          </w:p>
        </w:tc>
        <w:tc>
          <w:tcPr>
            <w:tcW w:w="3055" w:type="dxa"/>
            <w:gridSpan w:val="5"/>
            <w:shd w:val="clear" w:color="auto" w:fill="auto"/>
            <w:noWrap/>
            <w:vAlign w:val="bottom"/>
          </w:tcPr>
          <w:p w14:paraId="41F2AECD" w14:textId="030172F2" w:rsidR="00F5681E" w:rsidRDefault="00F5681E" w:rsidP="00F5681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Bring your fully charged laptop</w:t>
            </w:r>
          </w:p>
        </w:tc>
      </w:tr>
    </w:tbl>
    <w:p w14:paraId="2F8E5E38" w14:textId="49684CC7" w:rsidR="00D04C43" w:rsidRPr="009B1BC6" w:rsidRDefault="00D9556D" w:rsidP="00D9556D">
      <w:pPr>
        <w:pStyle w:val="Heading1"/>
        <w:jc w:val="center"/>
        <w:rPr>
          <w:rFonts w:ascii="Times New Roman" w:hAnsi="Times New Roman" w:cs="Times New Roman"/>
        </w:rPr>
      </w:pPr>
      <w:r w:rsidRPr="009B1BC6">
        <w:rPr>
          <w:rFonts w:ascii="Times New Roman" w:hAnsi="Times New Roman" w:cs="Times New Roman"/>
        </w:rPr>
        <w:t>Course outline</w:t>
      </w:r>
    </w:p>
    <w:p w14:paraId="60C6C166" w14:textId="77777777" w:rsidR="00D04C43" w:rsidRPr="009B1BC6" w:rsidRDefault="00D04C43" w:rsidP="00D04C43">
      <w:pPr>
        <w:rPr>
          <w:rFonts w:ascii="Times New Roman" w:hAnsi="Times New Roman" w:cs="Times New Roman"/>
        </w:rPr>
      </w:pPr>
    </w:p>
    <w:p w14:paraId="244A4704" w14:textId="30C52BF6" w:rsidR="00D04C43" w:rsidRPr="009B1BC6" w:rsidRDefault="00D04C43" w:rsidP="00D04C43">
      <w:pPr>
        <w:rPr>
          <w:rFonts w:ascii="Times New Roman" w:hAnsi="Times New Roman" w:cs="Times New Roman"/>
        </w:rPr>
      </w:pPr>
      <w:r w:rsidRPr="009B1BC6">
        <w:rPr>
          <w:rFonts w:ascii="Times New Roman" w:hAnsi="Times New Roman" w:cs="Times New Roman"/>
        </w:rPr>
        <w:t xml:space="preserve">Note: This outline is tentative and </w:t>
      </w:r>
      <w:r w:rsidR="00E9528D">
        <w:rPr>
          <w:rFonts w:ascii="Times New Roman" w:hAnsi="Times New Roman" w:cs="Times New Roman"/>
        </w:rPr>
        <w:t xml:space="preserve">may </w:t>
      </w:r>
      <w:r w:rsidRPr="009B1BC6">
        <w:rPr>
          <w:rFonts w:ascii="Times New Roman" w:hAnsi="Times New Roman" w:cs="Times New Roman"/>
        </w:rPr>
        <w:t xml:space="preserve">subject to </w:t>
      </w:r>
      <w:r w:rsidR="00E9528D">
        <w:rPr>
          <w:rFonts w:ascii="Times New Roman" w:hAnsi="Times New Roman" w:cs="Times New Roman"/>
        </w:rPr>
        <w:t xml:space="preserve">minor </w:t>
      </w:r>
      <w:r w:rsidRPr="009B1BC6">
        <w:rPr>
          <w:rFonts w:ascii="Times New Roman" w:hAnsi="Times New Roman" w:cs="Times New Roman"/>
        </w:rPr>
        <w:t>change</w:t>
      </w:r>
      <w:r w:rsidR="00E9528D">
        <w:rPr>
          <w:rFonts w:ascii="Times New Roman" w:hAnsi="Times New Roman" w:cs="Times New Roman"/>
        </w:rPr>
        <w:t>s</w:t>
      </w:r>
      <w:r w:rsidRPr="009B1BC6">
        <w:rPr>
          <w:rFonts w:ascii="Times New Roman" w:hAnsi="Times New Roman" w:cs="Times New Roman"/>
        </w:rPr>
        <w:t xml:space="preserve"> during the semester. </w:t>
      </w:r>
    </w:p>
    <w:sectPr w:rsidR="00D04C43" w:rsidRPr="009B1BC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46A8B" w14:textId="77777777" w:rsidR="00310635" w:rsidRDefault="00310635" w:rsidP="00694E21">
      <w:pPr>
        <w:spacing w:after="0" w:line="240" w:lineRule="auto"/>
      </w:pPr>
      <w:r>
        <w:separator/>
      </w:r>
    </w:p>
  </w:endnote>
  <w:endnote w:type="continuationSeparator" w:id="0">
    <w:p w14:paraId="664BF449" w14:textId="77777777" w:rsidR="00310635" w:rsidRDefault="00310635" w:rsidP="0069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998674"/>
      <w:docPartObj>
        <w:docPartGallery w:val="Page Numbers (Bottom of Page)"/>
        <w:docPartUnique/>
      </w:docPartObj>
    </w:sdtPr>
    <w:sdtEndPr>
      <w:rPr>
        <w:noProof/>
      </w:rPr>
    </w:sdtEndPr>
    <w:sdtContent>
      <w:p w14:paraId="05F70471" w14:textId="63CE6B1A" w:rsidR="00040076" w:rsidRDefault="00040076">
        <w:pPr>
          <w:pStyle w:val="Footer"/>
          <w:jc w:val="center"/>
        </w:pPr>
        <w:r>
          <w:fldChar w:fldCharType="begin"/>
        </w:r>
        <w:r>
          <w:instrText xml:space="preserve"> PAGE   \* MERGEFORMAT </w:instrText>
        </w:r>
        <w:r>
          <w:fldChar w:fldCharType="separate"/>
        </w:r>
        <w:r w:rsidR="00713D79">
          <w:rPr>
            <w:noProof/>
          </w:rPr>
          <w:t>1</w:t>
        </w:r>
        <w:r>
          <w:rPr>
            <w:noProof/>
          </w:rPr>
          <w:fldChar w:fldCharType="end"/>
        </w:r>
      </w:p>
    </w:sdtContent>
  </w:sdt>
  <w:p w14:paraId="0E08528D" w14:textId="77777777" w:rsidR="00040076" w:rsidRDefault="00040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0B090" w14:textId="77777777" w:rsidR="00310635" w:rsidRDefault="00310635" w:rsidP="00694E21">
      <w:pPr>
        <w:spacing w:after="0" w:line="240" w:lineRule="auto"/>
      </w:pPr>
      <w:r>
        <w:separator/>
      </w:r>
    </w:p>
  </w:footnote>
  <w:footnote w:type="continuationSeparator" w:id="0">
    <w:p w14:paraId="303EBB26" w14:textId="77777777" w:rsidR="00310635" w:rsidRDefault="00310635" w:rsidP="00694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C32"/>
    <w:multiLevelType w:val="hybridMultilevel"/>
    <w:tmpl w:val="54745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523A4"/>
    <w:multiLevelType w:val="hybridMultilevel"/>
    <w:tmpl w:val="E638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A33C6"/>
    <w:multiLevelType w:val="hybridMultilevel"/>
    <w:tmpl w:val="CCC4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76EC8"/>
    <w:multiLevelType w:val="hybridMultilevel"/>
    <w:tmpl w:val="5E4C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40701"/>
    <w:multiLevelType w:val="hybridMultilevel"/>
    <w:tmpl w:val="DA06B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21B71B2"/>
    <w:multiLevelType w:val="hybridMultilevel"/>
    <w:tmpl w:val="2524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A3"/>
    <w:rsid w:val="00011180"/>
    <w:rsid w:val="00022B17"/>
    <w:rsid w:val="00027E0B"/>
    <w:rsid w:val="00040076"/>
    <w:rsid w:val="00083F6C"/>
    <w:rsid w:val="000907B5"/>
    <w:rsid w:val="0009732C"/>
    <w:rsid w:val="000A5933"/>
    <w:rsid w:val="000B25BE"/>
    <w:rsid w:val="000C15E1"/>
    <w:rsid w:val="000D15CE"/>
    <w:rsid w:val="000E0D83"/>
    <w:rsid w:val="000E2B58"/>
    <w:rsid w:val="000F5767"/>
    <w:rsid w:val="000F7552"/>
    <w:rsid w:val="00102D4F"/>
    <w:rsid w:val="00125860"/>
    <w:rsid w:val="00137B67"/>
    <w:rsid w:val="00154329"/>
    <w:rsid w:val="001607AE"/>
    <w:rsid w:val="001624A1"/>
    <w:rsid w:val="00180DCF"/>
    <w:rsid w:val="00183500"/>
    <w:rsid w:val="00184131"/>
    <w:rsid w:val="00190FAC"/>
    <w:rsid w:val="001914F0"/>
    <w:rsid w:val="00193A8D"/>
    <w:rsid w:val="001A24B8"/>
    <w:rsid w:val="001C3D9D"/>
    <w:rsid w:val="001D2A39"/>
    <w:rsid w:val="001D2B7A"/>
    <w:rsid w:val="001D37BA"/>
    <w:rsid w:val="001E2030"/>
    <w:rsid w:val="001E29D0"/>
    <w:rsid w:val="001F5E65"/>
    <w:rsid w:val="0020462E"/>
    <w:rsid w:val="00211CDE"/>
    <w:rsid w:val="00212943"/>
    <w:rsid w:val="00217A33"/>
    <w:rsid w:val="002614F0"/>
    <w:rsid w:val="00273929"/>
    <w:rsid w:val="002803FD"/>
    <w:rsid w:val="0028357D"/>
    <w:rsid w:val="0028368F"/>
    <w:rsid w:val="002A161E"/>
    <w:rsid w:val="002D20B4"/>
    <w:rsid w:val="002E1AA5"/>
    <w:rsid w:val="002E5281"/>
    <w:rsid w:val="002E5D36"/>
    <w:rsid w:val="002F01F8"/>
    <w:rsid w:val="00310635"/>
    <w:rsid w:val="00333A30"/>
    <w:rsid w:val="00341B82"/>
    <w:rsid w:val="00342A02"/>
    <w:rsid w:val="00345438"/>
    <w:rsid w:val="00353149"/>
    <w:rsid w:val="00363B7E"/>
    <w:rsid w:val="00366550"/>
    <w:rsid w:val="00375693"/>
    <w:rsid w:val="00384AD0"/>
    <w:rsid w:val="003A3BF2"/>
    <w:rsid w:val="003C471B"/>
    <w:rsid w:val="003D24FD"/>
    <w:rsid w:val="003E4F7A"/>
    <w:rsid w:val="003F5FCA"/>
    <w:rsid w:val="00403963"/>
    <w:rsid w:val="0041089D"/>
    <w:rsid w:val="004164D8"/>
    <w:rsid w:val="004173B4"/>
    <w:rsid w:val="0043199A"/>
    <w:rsid w:val="00443643"/>
    <w:rsid w:val="004757C8"/>
    <w:rsid w:val="00497A1B"/>
    <w:rsid w:val="004A7B4C"/>
    <w:rsid w:val="004B074C"/>
    <w:rsid w:val="004B4B5F"/>
    <w:rsid w:val="004E6041"/>
    <w:rsid w:val="004E7222"/>
    <w:rsid w:val="005135B2"/>
    <w:rsid w:val="00524585"/>
    <w:rsid w:val="00526BA1"/>
    <w:rsid w:val="00533C0D"/>
    <w:rsid w:val="005349E0"/>
    <w:rsid w:val="005351BE"/>
    <w:rsid w:val="00544C98"/>
    <w:rsid w:val="00564E4D"/>
    <w:rsid w:val="00592159"/>
    <w:rsid w:val="00597964"/>
    <w:rsid w:val="005A53D2"/>
    <w:rsid w:val="005C0980"/>
    <w:rsid w:val="005C3684"/>
    <w:rsid w:val="005D0157"/>
    <w:rsid w:val="005E537B"/>
    <w:rsid w:val="005E6736"/>
    <w:rsid w:val="005F36FF"/>
    <w:rsid w:val="00607F90"/>
    <w:rsid w:val="006124C6"/>
    <w:rsid w:val="00613499"/>
    <w:rsid w:val="006137BA"/>
    <w:rsid w:val="00625D89"/>
    <w:rsid w:val="00626447"/>
    <w:rsid w:val="00630EA6"/>
    <w:rsid w:val="00632696"/>
    <w:rsid w:val="00632826"/>
    <w:rsid w:val="00635F49"/>
    <w:rsid w:val="00641755"/>
    <w:rsid w:val="00662FDF"/>
    <w:rsid w:val="00664988"/>
    <w:rsid w:val="00671B11"/>
    <w:rsid w:val="00694E21"/>
    <w:rsid w:val="006959B5"/>
    <w:rsid w:val="00696E19"/>
    <w:rsid w:val="006A7B13"/>
    <w:rsid w:val="006B046B"/>
    <w:rsid w:val="006B4713"/>
    <w:rsid w:val="006B7411"/>
    <w:rsid w:val="006D0419"/>
    <w:rsid w:val="006E214E"/>
    <w:rsid w:val="006E479A"/>
    <w:rsid w:val="006F62C5"/>
    <w:rsid w:val="00701402"/>
    <w:rsid w:val="00710FB0"/>
    <w:rsid w:val="00712412"/>
    <w:rsid w:val="00713D79"/>
    <w:rsid w:val="00724841"/>
    <w:rsid w:val="0076249C"/>
    <w:rsid w:val="00773AA4"/>
    <w:rsid w:val="00785733"/>
    <w:rsid w:val="00787401"/>
    <w:rsid w:val="007C6DDA"/>
    <w:rsid w:val="007D76ED"/>
    <w:rsid w:val="007E4C21"/>
    <w:rsid w:val="007F251C"/>
    <w:rsid w:val="007F2F60"/>
    <w:rsid w:val="00804042"/>
    <w:rsid w:val="00805D6D"/>
    <w:rsid w:val="00816F51"/>
    <w:rsid w:val="00824B93"/>
    <w:rsid w:val="0085098A"/>
    <w:rsid w:val="00851328"/>
    <w:rsid w:val="008575B8"/>
    <w:rsid w:val="008628B0"/>
    <w:rsid w:val="008725F3"/>
    <w:rsid w:val="00885607"/>
    <w:rsid w:val="00886A64"/>
    <w:rsid w:val="00893236"/>
    <w:rsid w:val="0089667A"/>
    <w:rsid w:val="008B1EB2"/>
    <w:rsid w:val="008C5C0E"/>
    <w:rsid w:val="008C736F"/>
    <w:rsid w:val="008D3C37"/>
    <w:rsid w:val="008D5240"/>
    <w:rsid w:val="008D52C3"/>
    <w:rsid w:val="008F3A74"/>
    <w:rsid w:val="008F5433"/>
    <w:rsid w:val="00922650"/>
    <w:rsid w:val="00930FBB"/>
    <w:rsid w:val="009330FC"/>
    <w:rsid w:val="009354CF"/>
    <w:rsid w:val="00937AB4"/>
    <w:rsid w:val="009630BD"/>
    <w:rsid w:val="00966819"/>
    <w:rsid w:val="00966F07"/>
    <w:rsid w:val="009718D5"/>
    <w:rsid w:val="0097277D"/>
    <w:rsid w:val="00980C74"/>
    <w:rsid w:val="0098650D"/>
    <w:rsid w:val="009870B3"/>
    <w:rsid w:val="009A35E2"/>
    <w:rsid w:val="009A3ED8"/>
    <w:rsid w:val="009A63A8"/>
    <w:rsid w:val="009B1BC6"/>
    <w:rsid w:val="009B2725"/>
    <w:rsid w:val="009D7A5E"/>
    <w:rsid w:val="009F4F6F"/>
    <w:rsid w:val="00A00376"/>
    <w:rsid w:val="00A014B5"/>
    <w:rsid w:val="00A07D42"/>
    <w:rsid w:val="00A120D1"/>
    <w:rsid w:val="00A12A8C"/>
    <w:rsid w:val="00A305D2"/>
    <w:rsid w:val="00A41FBD"/>
    <w:rsid w:val="00A46126"/>
    <w:rsid w:val="00A61782"/>
    <w:rsid w:val="00A6605E"/>
    <w:rsid w:val="00A67F59"/>
    <w:rsid w:val="00A71545"/>
    <w:rsid w:val="00A84089"/>
    <w:rsid w:val="00A9537C"/>
    <w:rsid w:val="00A969C3"/>
    <w:rsid w:val="00AA64D4"/>
    <w:rsid w:val="00AB1348"/>
    <w:rsid w:val="00AB144C"/>
    <w:rsid w:val="00AB3A92"/>
    <w:rsid w:val="00AB70D8"/>
    <w:rsid w:val="00AB738A"/>
    <w:rsid w:val="00AE112E"/>
    <w:rsid w:val="00B019C4"/>
    <w:rsid w:val="00B0675A"/>
    <w:rsid w:val="00B15F08"/>
    <w:rsid w:val="00B17F61"/>
    <w:rsid w:val="00B26F1F"/>
    <w:rsid w:val="00B34ED5"/>
    <w:rsid w:val="00B431E2"/>
    <w:rsid w:val="00B534E9"/>
    <w:rsid w:val="00B60BDF"/>
    <w:rsid w:val="00B731A2"/>
    <w:rsid w:val="00B94C53"/>
    <w:rsid w:val="00BA00BB"/>
    <w:rsid w:val="00BB115B"/>
    <w:rsid w:val="00BC4B26"/>
    <w:rsid w:val="00BD3F93"/>
    <w:rsid w:val="00BD5AFC"/>
    <w:rsid w:val="00BD75C6"/>
    <w:rsid w:val="00BF6CF6"/>
    <w:rsid w:val="00C063BD"/>
    <w:rsid w:val="00C110B5"/>
    <w:rsid w:val="00C11B2A"/>
    <w:rsid w:val="00C45937"/>
    <w:rsid w:val="00C45ED3"/>
    <w:rsid w:val="00C71FD6"/>
    <w:rsid w:val="00C757B4"/>
    <w:rsid w:val="00C86353"/>
    <w:rsid w:val="00CA47F1"/>
    <w:rsid w:val="00CD4A00"/>
    <w:rsid w:val="00CE36B9"/>
    <w:rsid w:val="00CE5580"/>
    <w:rsid w:val="00CF45B4"/>
    <w:rsid w:val="00D04C43"/>
    <w:rsid w:val="00D05467"/>
    <w:rsid w:val="00D11EAB"/>
    <w:rsid w:val="00D2105B"/>
    <w:rsid w:val="00D32D0C"/>
    <w:rsid w:val="00D47793"/>
    <w:rsid w:val="00D51FBF"/>
    <w:rsid w:val="00D672CA"/>
    <w:rsid w:val="00D80FCF"/>
    <w:rsid w:val="00D84919"/>
    <w:rsid w:val="00D85A08"/>
    <w:rsid w:val="00D87AD0"/>
    <w:rsid w:val="00D9556D"/>
    <w:rsid w:val="00DC2D2D"/>
    <w:rsid w:val="00DD050D"/>
    <w:rsid w:val="00DD654F"/>
    <w:rsid w:val="00DE6F49"/>
    <w:rsid w:val="00E04556"/>
    <w:rsid w:val="00E115F9"/>
    <w:rsid w:val="00E33C3A"/>
    <w:rsid w:val="00E351D1"/>
    <w:rsid w:val="00E51CC7"/>
    <w:rsid w:val="00E60C0E"/>
    <w:rsid w:val="00E673A4"/>
    <w:rsid w:val="00E737F4"/>
    <w:rsid w:val="00E9528D"/>
    <w:rsid w:val="00EA04F7"/>
    <w:rsid w:val="00EA7DA3"/>
    <w:rsid w:val="00EB15B6"/>
    <w:rsid w:val="00ED744F"/>
    <w:rsid w:val="00EF10AC"/>
    <w:rsid w:val="00EF1E3A"/>
    <w:rsid w:val="00F01F17"/>
    <w:rsid w:val="00F04D9A"/>
    <w:rsid w:val="00F23128"/>
    <w:rsid w:val="00F54340"/>
    <w:rsid w:val="00F5681E"/>
    <w:rsid w:val="00F60D00"/>
    <w:rsid w:val="00F6353B"/>
    <w:rsid w:val="00F7228D"/>
    <w:rsid w:val="00F73EE7"/>
    <w:rsid w:val="00FA6F0F"/>
    <w:rsid w:val="00FC74DE"/>
    <w:rsid w:val="00FD0A62"/>
    <w:rsid w:val="00FD6783"/>
    <w:rsid w:val="00FD7F67"/>
    <w:rsid w:val="00FF0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2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7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57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32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7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57C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75693"/>
    <w:rPr>
      <w:sz w:val="16"/>
      <w:szCs w:val="16"/>
    </w:rPr>
  </w:style>
  <w:style w:type="paragraph" w:styleId="CommentText">
    <w:name w:val="annotation text"/>
    <w:basedOn w:val="Normal"/>
    <w:link w:val="CommentTextChar"/>
    <w:uiPriority w:val="99"/>
    <w:semiHidden/>
    <w:unhideWhenUsed/>
    <w:rsid w:val="00375693"/>
    <w:pPr>
      <w:spacing w:line="240" w:lineRule="auto"/>
    </w:pPr>
    <w:rPr>
      <w:sz w:val="20"/>
      <w:szCs w:val="20"/>
    </w:rPr>
  </w:style>
  <w:style w:type="character" w:customStyle="1" w:styleId="CommentTextChar">
    <w:name w:val="Comment Text Char"/>
    <w:basedOn w:val="DefaultParagraphFont"/>
    <w:link w:val="CommentText"/>
    <w:uiPriority w:val="99"/>
    <w:semiHidden/>
    <w:rsid w:val="00375693"/>
    <w:rPr>
      <w:sz w:val="20"/>
      <w:szCs w:val="20"/>
    </w:rPr>
  </w:style>
  <w:style w:type="paragraph" w:styleId="CommentSubject">
    <w:name w:val="annotation subject"/>
    <w:basedOn w:val="CommentText"/>
    <w:next w:val="CommentText"/>
    <w:link w:val="CommentSubjectChar"/>
    <w:uiPriority w:val="99"/>
    <w:semiHidden/>
    <w:unhideWhenUsed/>
    <w:rsid w:val="00375693"/>
    <w:rPr>
      <w:b/>
      <w:bCs/>
    </w:rPr>
  </w:style>
  <w:style w:type="character" w:customStyle="1" w:styleId="CommentSubjectChar">
    <w:name w:val="Comment Subject Char"/>
    <w:basedOn w:val="CommentTextChar"/>
    <w:link w:val="CommentSubject"/>
    <w:uiPriority w:val="99"/>
    <w:semiHidden/>
    <w:rsid w:val="00375693"/>
    <w:rPr>
      <w:b/>
      <w:bCs/>
      <w:sz w:val="20"/>
      <w:szCs w:val="20"/>
    </w:rPr>
  </w:style>
  <w:style w:type="paragraph" w:styleId="BalloonText">
    <w:name w:val="Balloon Text"/>
    <w:basedOn w:val="Normal"/>
    <w:link w:val="BalloonTextChar"/>
    <w:uiPriority w:val="99"/>
    <w:semiHidden/>
    <w:unhideWhenUsed/>
    <w:rsid w:val="00375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93"/>
    <w:rPr>
      <w:rFonts w:ascii="Segoe UI" w:hAnsi="Segoe UI" w:cs="Segoe UI"/>
      <w:sz w:val="18"/>
      <w:szCs w:val="18"/>
    </w:rPr>
  </w:style>
  <w:style w:type="table" w:styleId="TableGrid">
    <w:name w:val="Table Grid"/>
    <w:basedOn w:val="TableNormal"/>
    <w:uiPriority w:val="39"/>
    <w:rsid w:val="0037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2C5"/>
    <w:pPr>
      <w:ind w:left="720"/>
      <w:contextualSpacing/>
    </w:pPr>
  </w:style>
  <w:style w:type="character" w:styleId="Hyperlink">
    <w:name w:val="Hyperlink"/>
    <w:basedOn w:val="DefaultParagraphFont"/>
    <w:uiPriority w:val="99"/>
    <w:unhideWhenUsed/>
    <w:rsid w:val="006B4713"/>
    <w:rPr>
      <w:color w:val="0563C1" w:themeColor="hyperlink"/>
      <w:u w:val="single"/>
    </w:rPr>
  </w:style>
  <w:style w:type="character" w:customStyle="1" w:styleId="Heading3Char">
    <w:name w:val="Heading 3 Char"/>
    <w:basedOn w:val="DefaultParagraphFont"/>
    <w:link w:val="Heading3"/>
    <w:uiPriority w:val="9"/>
    <w:rsid w:val="0089323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94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E21"/>
  </w:style>
  <w:style w:type="paragraph" w:styleId="Footer">
    <w:name w:val="footer"/>
    <w:basedOn w:val="Normal"/>
    <w:link w:val="FooterChar"/>
    <w:uiPriority w:val="99"/>
    <w:unhideWhenUsed/>
    <w:rsid w:val="0069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7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57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32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7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57C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75693"/>
    <w:rPr>
      <w:sz w:val="16"/>
      <w:szCs w:val="16"/>
    </w:rPr>
  </w:style>
  <w:style w:type="paragraph" w:styleId="CommentText">
    <w:name w:val="annotation text"/>
    <w:basedOn w:val="Normal"/>
    <w:link w:val="CommentTextChar"/>
    <w:uiPriority w:val="99"/>
    <w:semiHidden/>
    <w:unhideWhenUsed/>
    <w:rsid w:val="00375693"/>
    <w:pPr>
      <w:spacing w:line="240" w:lineRule="auto"/>
    </w:pPr>
    <w:rPr>
      <w:sz w:val="20"/>
      <w:szCs w:val="20"/>
    </w:rPr>
  </w:style>
  <w:style w:type="character" w:customStyle="1" w:styleId="CommentTextChar">
    <w:name w:val="Comment Text Char"/>
    <w:basedOn w:val="DefaultParagraphFont"/>
    <w:link w:val="CommentText"/>
    <w:uiPriority w:val="99"/>
    <w:semiHidden/>
    <w:rsid w:val="00375693"/>
    <w:rPr>
      <w:sz w:val="20"/>
      <w:szCs w:val="20"/>
    </w:rPr>
  </w:style>
  <w:style w:type="paragraph" w:styleId="CommentSubject">
    <w:name w:val="annotation subject"/>
    <w:basedOn w:val="CommentText"/>
    <w:next w:val="CommentText"/>
    <w:link w:val="CommentSubjectChar"/>
    <w:uiPriority w:val="99"/>
    <w:semiHidden/>
    <w:unhideWhenUsed/>
    <w:rsid w:val="00375693"/>
    <w:rPr>
      <w:b/>
      <w:bCs/>
    </w:rPr>
  </w:style>
  <w:style w:type="character" w:customStyle="1" w:styleId="CommentSubjectChar">
    <w:name w:val="Comment Subject Char"/>
    <w:basedOn w:val="CommentTextChar"/>
    <w:link w:val="CommentSubject"/>
    <w:uiPriority w:val="99"/>
    <w:semiHidden/>
    <w:rsid w:val="00375693"/>
    <w:rPr>
      <w:b/>
      <w:bCs/>
      <w:sz w:val="20"/>
      <w:szCs w:val="20"/>
    </w:rPr>
  </w:style>
  <w:style w:type="paragraph" w:styleId="BalloonText">
    <w:name w:val="Balloon Text"/>
    <w:basedOn w:val="Normal"/>
    <w:link w:val="BalloonTextChar"/>
    <w:uiPriority w:val="99"/>
    <w:semiHidden/>
    <w:unhideWhenUsed/>
    <w:rsid w:val="00375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93"/>
    <w:rPr>
      <w:rFonts w:ascii="Segoe UI" w:hAnsi="Segoe UI" w:cs="Segoe UI"/>
      <w:sz w:val="18"/>
      <w:szCs w:val="18"/>
    </w:rPr>
  </w:style>
  <w:style w:type="table" w:styleId="TableGrid">
    <w:name w:val="Table Grid"/>
    <w:basedOn w:val="TableNormal"/>
    <w:uiPriority w:val="39"/>
    <w:rsid w:val="0037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2C5"/>
    <w:pPr>
      <w:ind w:left="720"/>
      <w:contextualSpacing/>
    </w:pPr>
  </w:style>
  <w:style w:type="character" w:styleId="Hyperlink">
    <w:name w:val="Hyperlink"/>
    <w:basedOn w:val="DefaultParagraphFont"/>
    <w:uiPriority w:val="99"/>
    <w:unhideWhenUsed/>
    <w:rsid w:val="006B4713"/>
    <w:rPr>
      <w:color w:val="0563C1" w:themeColor="hyperlink"/>
      <w:u w:val="single"/>
    </w:rPr>
  </w:style>
  <w:style w:type="character" w:customStyle="1" w:styleId="Heading3Char">
    <w:name w:val="Heading 3 Char"/>
    <w:basedOn w:val="DefaultParagraphFont"/>
    <w:link w:val="Heading3"/>
    <w:uiPriority w:val="9"/>
    <w:rsid w:val="0089323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94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E21"/>
  </w:style>
  <w:style w:type="paragraph" w:styleId="Footer">
    <w:name w:val="footer"/>
    <w:basedOn w:val="Normal"/>
    <w:link w:val="FooterChar"/>
    <w:uiPriority w:val="99"/>
    <w:unhideWhenUsed/>
    <w:rsid w:val="0069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67268">
      <w:bodyDiv w:val="1"/>
      <w:marLeft w:val="0"/>
      <w:marRight w:val="0"/>
      <w:marTop w:val="0"/>
      <w:marBottom w:val="0"/>
      <w:divBdr>
        <w:top w:val="none" w:sz="0" w:space="0" w:color="auto"/>
        <w:left w:val="none" w:sz="0" w:space="0" w:color="auto"/>
        <w:bottom w:val="none" w:sz="0" w:space="0" w:color="auto"/>
        <w:right w:val="none" w:sz="0" w:space="0" w:color="auto"/>
      </w:divBdr>
      <w:divsChild>
        <w:div w:id="1781295904">
          <w:marLeft w:val="0"/>
          <w:marRight w:val="0"/>
          <w:marTop w:val="0"/>
          <w:marBottom w:val="0"/>
          <w:divBdr>
            <w:top w:val="none" w:sz="0" w:space="0" w:color="auto"/>
            <w:left w:val="none" w:sz="0" w:space="0" w:color="auto"/>
            <w:bottom w:val="none" w:sz="0" w:space="0" w:color="auto"/>
            <w:right w:val="none" w:sz="0" w:space="0" w:color="auto"/>
          </w:divBdr>
        </w:div>
        <w:div w:id="1409419266">
          <w:marLeft w:val="0"/>
          <w:marRight w:val="0"/>
          <w:marTop w:val="0"/>
          <w:marBottom w:val="0"/>
          <w:divBdr>
            <w:top w:val="none" w:sz="0" w:space="0" w:color="auto"/>
            <w:left w:val="none" w:sz="0" w:space="0" w:color="auto"/>
            <w:bottom w:val="none" w:sz="0" w:space="0" w:color="auto"/>
            <w:right w:val="none" w:sz="0" w:space="0" w:color="auto"/>
          </w:divBdr>
        </w:div>
        <w:div w:id="96273457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256523056">
      <w:bodyDiv w:val="1"/>
      <w:marLeft w:val="0"/>
      <w:marRight w:val="0"/>
      <w:marTop w:val="0"/>
      <w:marBottom w:val="0"/>
      <w:divBdr>
        <w:top w:val="none" w:sz="0" w:space="0" w:color="auto"/>
        <w:left w:val="none" w:sz="0" w:space="0" w:color="auto"/>
        <w:bottom w:val="none" w:sz="0" w:space="0" w:color="auto"/>
        <w:right w:val="none" w:sz="0" w:space="0" w:color="auto"/>
      </w:divBdr>
    </w:div>
    <w:div w:id="1679843073">
      <w:bodyDiv w:val="1"/>
      <w:marLeft w:val="0"/>
      <w:marRight w:val="0"/>
      <w:marTop w:val="0"/>
      <w:marBottom w:val="0"/>
      <w:divBdr>
        <w:top w:val="none" w:sz="0" w:space="0" w:color="auto"/>
        <w:left w:val="none" w:sz="0" w:space="0" w:color="auto"/>
        <w:bottom w:val="none" w:sz="0" w:space="0" w:color="auto"/>
        <w:right w:val="none" w:sz="0" w:space="0" w:color="auto"/>
      </w:divBdr>
    </w:div>
    <w:div w:id="185981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hen1@udayton.edu" TargetMode="External"/><Relationship Id="rId13" Type="http://schemas.openxmlformats.org/officeDocument/2006/relationships/hyperlink" Target="http://www.myomla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omla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yomlab.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yomlab.com" TargetMode="External"/><Relationship Id="rId4" Type="http://schemas.openxmlformats.org/officeDocument/2006/relationships/settings" Target="settings.xml"/><Relationship Id="rId9" Type="http://schemas.openxmlformats.org/officeDocument/2006/relationships/hyperlink" Target="https://isidore.udayton.edu/" TargetMode="External"/><Relationship Id="rId14" Type="http://schemas.openxmlformats.org/officeDocument/2006/relationships/hyperlink" Target="http://www.myom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3490</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Dayton</Company>
  <LinksUpToDate>false</LinksUpToDate>
  <CharactersWithSpaces>23338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Chen</dc:creator>
  <cp:lastModifiedBy>brender</cp:lastModifiedBy>
  <cp:revision>2</cp:revision>
  <cp:lastPrinted>2015-01-12T16:24:00Z</cp:lastPrinted>
  <dcterms:created xsi:type="dcterms:W3CDTF">2015-01-21T16:24:00Z</dcterms:created>
  <dcterms:modified xsi:type="dcterms:W3CDTF">2015-01-21T16:24:00Z</dcterms:modified>
</cp:coreProperties>
</file>